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7B0" w:rsidRPr="002504C7" w:rsidRDefault="00912459" w:rsidP="00AB37B0">
      <w:pPr>
        <w:spacing w:after="0" w:line="240" w:lineRule="auto"/>
        <w:jc w:val="both"/>
        <w:rPr>
          <w:rFonts w:ascii="Times New Roman" w:hAnsi="Times New Roman"/>
          <w:sz w:val="24"/>
          <w:szCs w:val="24"/>
        </w:rPr>
      </w:pPr>
      <w:r w:rsidRPr="002504C7">
        <w:rPr>
          <w:rFonts w:ascii="Times New Roman" w:hAnsi="Times New Roman"/>
          <w:b/>
          <w:sz w:val="24"/>
          <w:szCs w:val="24"/>
        </w:rPr>
        <w:t>LEI COMPLEMENTAR</w:t>
      </w:r>
      <w:r w:rsidR="00B86DB2" w:rsidRPr="002504C7">
        <w:rPr>
          <w:rFonts w:ascii="Times New Roman" w:hAnsi="Times New Roman"/>
          <w:b/>
          <w:sz w:val="24"/>
          <w:szCs w:val="24"/>
        </w:rPr>
        <w:t xml:space="preserve"> N° </w:t>
      </w:r>
      <w:r w:rsidR="00F77415">
        <w:rPr>
          <w:rFonts w:ascii="Times New Roman" w:hAnsi="Times New Roman"/>
          <w:b/>
          <w:sz w:val="24"/>
          <w:szCs w:val="24"/>
        </w:rPr>
        <w:t>126</w:t>
      </w:r>
      <w:r w:rsidR="002504C7" w:rsidRPr="002504C7">
        <w:rPr>
          <w:rFonts w:ascii="Times New Roman" w:hAnsi="Times New Roman"/>
          <w:b/>
          <w:sz w:val="24"/>
          <w:szCs w:val="24"/>
        </w:rPr>
        <w:t>/</w:t>
      </w:r>
      <w:r w:rsidR="00B86DB2" w:rsidRPr="002504C7">
        <w:rPr>
          <w:rFonts w:ascii="Times New Roman" w:hAnsi="Times New Roman"/>
          <w:b/>
          <w:sz w:val="24"/>
          <w:szCs w:val="24"/>
        </w:rPr>
        <w:t>201</w:t>
      </w:r>
      <w:r w:rsidR="00814528">
        <w:rPr>
          <w:rFonts w:ascii="Times New Roman" w:hAnsi="Times New Roman"/>
          <w:b/>
          <w:sz w:val="24"/>
          <w:szCs w:val="24"/>
        </w:rPr>
        <w:t>4</w:t>
      </w:r>
      <w:r w:rsidR="00B86DB2" w:rsidRPr="002504C7">
        <w:rPr>
          <w:rFonts w:ascii="Times New Roman" w:hAnsi="Times New Roman"/>
          <w:sz w:val="24"/>
          <w:szCs w:val="24"/>
        </w:rPr>
        <w:tab/>
      </w:r>
      <w:r w:rsidR="00F77415">
        <w:rPr>
          <w:rFonts w:ascii="Times New Roman" w:hAnsi="Times New Roman"/>
          <w:sz w:val="24"/>
          <w:szCs w:val="24"/>
        </w:rPr>
        <w:t xml:space="preserve">          </w:t>
      </w:r>
      <w:r w:rsidR="00F77415" w:rsidRPr="0055244F">
        <w:rPr>
          <w:rFonts w:ascii="Times New Roman" w:hAnsi="Times New Roman"/>
          <w:b/>
          <w:sz w:val="24"/>
          <w:szCs w:val="24"/>
        </w:rPr>
        <w:t xml:space="preserve">JARDIM-MS, </w:t>
      </w:r>
      <w:r w:rsidR="00F77415">
        <w:rPr>
          <w:rFonts w:ascii="Times New Roman" w:hAnsi="Times New Roman"/>
          <w:b/>
          <w:sz w:val="24"/>
          <w:szCs w:val="24"/>
        </w:rPr>
        <w:t>12</w:t>
      </w:r>
      <w:r w:rsidR="00F77415" w:rsidRPr="0055244F">
        <w:rPr>
          <w:rFonts w:ascii="Times New Roman" w:hAnsi="Times New Roman"/>
          <w:b/>
          <w:sz w:val="24"/>
          <w:szCs w:val="24"/>
        </w:rPr>
        <w:t xml:space="preserve"> DE AGOSTO DE 2014</w:t>
      </w:r>
    </w:p>
    <w:p w:rsidR="00912459" w:rsidRPr="002504C7" w:rsidRDefault="00B86DB2" w:rsidP="00AB37B0">
      <w:pPr>
        <w:spacing w:after="0" w:line="240" w:lineRule="auto"/>
        <w:rPr>
          <w:rFonts w:ascii="Times New Roman" w:hAnsi="Times New Roman"/>
          <w:b/>
          <w:sz w:val="24"/>
          <w:szCs w:val="24"/>
        </w:rPr>
      </w:pPr>
      <w:r w:rsidRPr="002504C7">
        <w:rPr>
          <w:rFonts w:ascii="Times New Roman" w:hAnsi="Times New Roman"/>
          <w:sz w:val="24"/>
          <w:szCs w:val="24"/>
        </w:rPr>
        <w:t xml:space="preserve">             </w:t>
      </w:r>
    </w:p>
    <w:p w:rsidR="002504C7" w:rsidRPr="002504C7" w:rsidRDefault="00912459" w:rsidP="002504C7">
      <w:pPr>
        <w:ind w:left="5387"/>
        <w:jc w:val="both"/>
        <w:rPr>
          <w:rFonts w:ascii="Times New Roman" w:hAnsi="Times New Roman"/>
          <w:b/>
          <w:caps/>
          <w:color w:val="0D0D0D"/>
        </w:rPr>
      </w:pPr>
      <w:r w:rsidRPr="002504C7">
        <w:rPr>
          <w:rFonts w:ascii="Times New Roman" w:hAnsi="Times New Roman"/>
          <w:sz w:val="24"/>
          <w:szCs w:val="24"/>
        </w:rPr>
        <w:t xml:space="preserve"> </w:t>
      </w:r>
      <w:r w:rsidR="002504C7" w:rsidRPr="002504C7">
        <w:rPr>
          <w:rFonts w:ascii="Times New Roman" w:hAnsi="Times New Roman"/>
          <w:b/>
          <w:caps/>
          <w:color w:val="0D0D0D"/>
        </w:rPr>
        <w:t>“ALTERA DISPOSITIVOS NA LEI COMPLEMENTAR Nº 100/2013</w:t>
      </w:r>
      <w:r w:rsidR="008D3BF1">
        <w:rPr>
          <w:rFonts w:ascii="Times New Roman" w:hAnsi="Times New Roman"/>
          <w:b/>
          <w:caps/>
          <w:color w:val="0D0D0D"/>
        </w:rPr>
        <w:t xml:space="preserve"> e 109/2013</w:t>
      </w:r>
      <w:r w:rsidR="002504C7" w:rsidRPr="002504C7">
        <w:rPr>
          <w:rFonts w:ascii="Times New Roman" w:hAnsi="Times New Roman"/>
          <w:b/>
          <w:caps/>
          <w:color w:val="0D0D0D"/>
        </w:rPr>
        <w:t xml:space="preserve"> QUE Reorganiza a Administração do Poder Executivo do Município de JARDIM, e dá outras providências.”</w:t>
      </w:r>
    </w:p>
    <w:p w:rsidR="002504C7" w:rsidRPr="002504C7" w:rsidRDefault="002504C7" w:rsidP="002504C7">
      <w:pPr>
        <w:rPr>
          <w:rFonts w:ascii="Times New Roman" w:hAnsi="Times New Roman"/>
          <w:b/>
          <w:i/>
          <w:caps/>
          <w:color w:val="0D0D0D"/>
          <w:sz w:val="24"/>
          <w:szCs w:val="24"/>
        </w:rPr>
      </w:pPr>
    </w:p>
    <w:p w:rsidR="002504C7" w:rsidRPr="002504C7" w:rsidRDefault="002504C7" w:rsidP="002504C7">
      <w:pPr>
        <w:spacing w:line="360" w:lineRule="auto"/>
        <w:ind w:firstLine="1418"/>
        <w:jc w:val="both"/>
        <w:rPr>
          <w:rFonts w:ascii="Times New Roman" w:hAnsi="Times New Roman"/>
          <w:color w:val="0D0D0D"/>
          <w:sz w:val="24"/>
          <w:szCs w:val="24"/>
        </w:rPr>
      </w:pPr>
      <w:r w:rsidRPr="002504C7">
        <w:rPr>
          <w:rFonts w:ascii="Times New Roman" w:hAnsi="Times New Roman"/>
          <w:b/>
          <w:color w:val="0D0D0D"/>
          <w:sz w:val="24"/>
          <w:szCs w:val="24"/>
        </w:rPr>
        <w:t>O PREFEITO MUNICIPAL DE JARDIM, ESTADO DE MATO GROSSO DO SUL</w:t>
      </w:r>
      <w:r w:rsidRPr="002504C7">
        <w:rPr>
          <w:rFonts w:ascii="Times New Roman" w:hAnsi="Times New Roman"/>
          <w:color w:val="0D0D0D"/>
          <w:sz w:val="24"/>
          <w:szCs w:val="24"/>
        </w:rPr>
        <w:t xml:space="preserve">, no uso de suas atribuições legais, faz saber que a Câmara Municipal aprova e eu sanciono </w:t>
      </w:r>
      <w:r w:rsidR="00801313">
        <w:rPr>
          <w:rFonts w:ascii="Times New Roman" w:hAnsi="Times New Roman"/>
          <w:color w:val="0D0D0D"/>
          <w:sz w:val="24"/>
          <w:szCs w:val="24"/>
        </w:rPr>
        <w:t>a</w:t>
      </w:r>
      <w:r w:rsidRPr="002504C7">
        <w:rPr>
          <w:rFonts w:ascii="Times New Roman" w:hAnsi="Times New Roman"/>
          <w:color w:val="0D0D0D"/>
          <w:sz w:val="24"/>
          <w:szCs w:val="24"/>
        </w:rPr>
        <w:t xml:space="preserve"> seguinte Lei Complementar:</w:t>
      </w:r>
    </w:p>
    <w:p w:rsidR="002504C7" w:rsidRPr="002504C7" w:rsidRDefault="002504C7" w:rsidP="002504C7">
      <w:pPr>
        <w:tabs>
          <w:tab w:val="left" w:pos="0"/>
        </w:tabs>
        <w:spacing w:line="360" w:lineRule="auto"/>
        <w:ind w:firstLine="1418"/>
        <w:jc w:val="both"/>
        <w:rPr>
          <w:rFonts w:ascii="Times New Roman" w:hAnsi="Times New Roman"/>
          <w:color w:val="0D0D0D"/>
          <w:sz w:val="24"/>
          <w:szCs w:val="24"/>
        </w:rPr>
      </w:pPr>
      <w:r w:rsidRPr="002504C7">
        <w:rPr>
          <w:rFonts w:ascii="Times New Roman" w:hAnsi="Times New Roman"/>
          <w:b/>
          <w:color w:val="0D0D0D"/>
          <w:sz w:val="24"/>
          <w:szCs w:val="24"/>
        </w:rPr>
        <w:t>Art. 1°.</w:t>
      </w:r>
      <w:r w:rsidRPr="002504C7">
        <w:rPr>
          <w:rFonts w:ascii="Times New Roman" w:hAnsi="Times New Roman"/>
          <w:color w:val="0D0D0D"/>
          <w:sz w:val="24"/>
          <w:szCs w:val="24"/>
        </w:rPr>
        <w:t xml:space="preserve"> – Altera os art. 6º, 7º, </w:t>
      </w:r>
      <w:r w:rsidR="00491487">
        <w:rPr>
          <w:rFonts w:ascii="Times New Roman" w:hAnsi="Times New Roman"/>
          <w:color w:val="0D0D0D"/>
          <w:sz w:val="24"/>
          <w:szCs w:val="24"/>
        </w:rPr>
        <w:t>13</w:t>
      </w:r>
      <w:r w:rsidRPr="002504C7">
        <w:rPr>
          <w:rFonts w:ascii="Times New Roman" w:hAnsi="Times New Roman"/>
          <w:color w:val="0D0D0D"/>
          <w:sz w:val="24"/>
          <w:szCs w:val="24"/>
        </w:rPr>
        <w:t xml:space="preserve">, 23, da Lei Complementar nº 100/2013, que reorganiza a administração do Poder Executivo do Município de Jardim, que passam a terem as seguintes redações: </w:t>
      </w:r>
    </w:p>
    <w:p w:rsidR="002504C7" w:rsidRPr="002504C7" w:rsidRDefault="002504C7" w:rsidP="002504C7">
      <w:pPr>
        <w:tabs>
          <w:tab w:val="left" w:pos="0"/>
        </w:tabs>
        <w:spacing w:line="360" w:lineRule="auto"/>
        <w:ind w:firstLine="1418"/>
        <w:jc w:val="both"/>
        <w:rPr>
          <w:rFonts w:ascii="Times New Roman" w:hAnsi="Times New Roman"/>
          <w:color w:val="0D0D0D"/>
          <w:sz w:val="24"/>
          <w:szCs w:val="24"/>
        </w:rPr>
      </w:pPr>
      <w:r w:rsidRPr="002504C7">
        <w:rPr>
          <w:rFonts w:ascii="Times New Roman" w:hAnsi="Times New Roman"/>
          <w:b/>
          <w:color w:val="0D0D0D"/>
          <w:sz w:val="24"/>
          <w:szCs w:val="24"/>
        </w:rPr>
        <w:t>“Art. 6°.</w:t>
      </w:r>
      <w:r w:rsidRPr="002504C7">
        <w:rPr>
          <w:rFonts w:ascii="Times New Roman" w:hAnsi="Times New Roman"/>
          <w:color w:val="0D0D0D"/>
          <w:sz w:val="24"/>
          <w:szCs w:val="24"/>
        </w:rPr>
        <w:t xml:space="preserve"> – A estrutura organizacional básica do Poder Executivo Municipal é constituída do seguinte modelo funcional:</w:t>
      </w:r>
    </w:p>
    <w:p w:rsidR="002504C7" w:rsidRPr="002504C7" w:rsidRDefault="002504C7" w:rsidP="002504C7">
      <w:pPr>
        <w:spacing w:line="360" w:lineRule="auto"/>
        <w:ind w:firstLine="1418"/>
        <w:jc w:val="both"/>
        <w:rPr>
          <w:rFonts w:ascii="Times New Roman" w:hAnsi="Times New Roman"/>
          <w:color w:val="0D0D0D"/>
          <w:sz w:val="24"/>
          <w:szCs w:val="24"/>
        </w:rPr>
      </w:pPr>
      <w:r w:rsidRPr="002504C7">
        <w:rPr>
          <w:rFonts w:ascii="Times New Roman" w:hAnsi="Times New Roman"/>
          <w:b/>
          <w:color w:val="0D0D0D"/>
          <w:sz w:val="24"/>
          <w:szCs w:val="24"/>
        </w:rPr>
        <w:t>I</w:t>
      </w:r>
      <w:r w:rsidRPr="002504C7">
        <w:rPr>
          <w:rFonts w:ascii="Times New Roman" w:hAnsi="Times New Roman"/>
          <w:color w:val="0D0D0D"/>
          <w:sz w:val="24"/>
          <w:szCs w:val="24"/>
        </w:rPr>
        <w:t xml:space="preserve"> – Administração Superior:</w:t>
      </w:r>
    </w:p>
    <w:p w:rsidR="002504C7" w:rsidRPr="002504C7" w:rsidRDefault="002504C7" w:rsidP="002504C7">
      <w:pPr>
        <w:spacing w:line="360" w:lineRule="auto"/>
        <w:ind w:firstLine="1418"/>
        <w:jc w:val="both"/>
        <w:rPr>
          <w:rFonts w:ascii="Times New Roman" w:hAnsi="Times New Roman"/>
          <w:color w:val="0D0D0D"/>
          <w:sz w:val="24"/>
          <w:szCs w:val="24"/>
        </w:rPr>
      </w:pPr>
      <w:r w:rsidRPr="002504C7">
        <w:rPr>
          <w:rFonts w:ascii="Times New Roman" w:hAnsi="Times New Roman"/>
          <w:b/>
          <w:color w:val="0D0D0D"/>
          <w:sz w:val="24"/>
          <w:szCs w:val="24"/>
        </w:rPr>
        <w:t>a</w:t>
      </w:r>
      <w:r w:rsidRPr="002504C7">
        <w:rPr>
          <w:rFonts w:ascii="Times New Roman" w:hAnsi="Times New Roman"/>
          <w:color w:val="0D0D0D"/>
          <w:sz w:val="24"/>
          <w:szCs w:val="24"/>
        </w:rPr>
        <w:t xml:space="preserve"> – Prefeito Municipal;</w:t>
      </w:r>
    </w:p>
    <w:p w:rsidR="002504C7" w:rsidRPr="002504C7" w:rsidRDefault="002504C7" w:rsidP="002504C7">
      <w:pPr>
        <w:spacing w:line="360" w:lineRule="auto"/>
        <w:ind w:firstLine="1418"/>
        <w:jc w:val="both"/>
        <w:rPr>
          <w:rFonts w:ascii="Times New Roman" w:hAnsi="Times New Roman"/>
          <w:color w:val="0D0D0D"/>
          <w:sz w:val="24"/>
          <w:szCs w:val="24"/>
        </w:rPr>
      </w:pPr>
      <w:r w:rsidRPr="002504C7">
        <w:rPr>
          <w:rFonts w:ascii="Times New Roman" w:hAnsi="Times New Roman"/>
          <w:b/>
          <w:color w:val="0D0D0D"/>
          <w:sz w:val="24"/>
          <w:szCs w:val="24"/>
        </w:rPr>
        <w:t>II</w:t>
      </w:r>
      <w:r w:rsidRPr="002504C7">
        <w:rPr>
          <w:rFonts w:ascii="Times New Roman" w:hAnsi="Times New Roman"/>
          <w:color w:val="0D0D0D"/>
          <w:sz w:val="24"/>
          <w:szCs w:val="24"/>
        </w:rPr>
        <w:t xml:space="preserve"> – Organismos de Apoio ao Governo Federal:</w:t>
      </w:r>
    </w:p>
    <w:p w:rsidR="002504C7" w:rsidRPr="002504C7" w:rsidRDefault="002504C7" w:rsidP="002504C7">
      <w:pPr>
        <w:spacing w:line="360" w:lineRule="auto"/>
        <w:ind w:firstLine="1418"/>
        <w:jc w:val="both"/>
        <w:rPr>
          <w:rFonts w:ascii="Times New Roman" w:hAnsi="Times New Roman"/>
          <w:color w:val="0D0D0D"/>
          <w:sz w:val="24"/>
          <w:szCs w:val="24"/>
        </w:rPr>
      </w:pPr>
      <w:r w:rsidRPr="002504C7">
        <w:rPr>
          <w:rFonts w:ascii="Times New Roman" w:hAnsi="Times New Roman"/>
          <w:b/>
          <w:color w:val="0D0D0D"/>
          <w:sz w:val="24"/>
          <w:szCs w:val="24"/>
        </w:rPr>
        <w:t xml:space="preserve">a </w:t>
      </w:r>
      <w:r w:rsidRPr="002504C7">
        <w:rPr>
          <w:rFonts w:ascii="Times New Roman" w:hAnsi="Times New Roman"/>
          <w:color w:val="0D0D0D"/>
          <w:sz w:val="24"/>
          <w:szCs w:val="24"/>
        </w:rPr>
        <w:t>– Junta do Serviço Militar;</w:t>
      </w:r>
    </w:p>
    <w:p w:rsidR="002504C7" w:rsidRPr="002504C7" w:rsidRDefault="002504C7" w:rsidP="002504C7">
      <w:pPr>
        <w:spacing w:line="360" w:lineRule="auto"/>
        <w:ind w:firstLine="1418"/>
        <w:jc w:val="both"/>
        <w:rPr>
          <w:rFonts w:ascii="Times New Roman" w:hAnsi="Times New Roman"/>
          <w:color w:val="0D0D0D"/>
          <w:sz w:val="24"/>
          <w:szCs w:val="24"/>
        </w:rPr>
      </w:pPr>
      <w:r w:rsidRPr="002504C7">
        <w:rPr>
          <w:rFonts w:ascii="Times New Roman" w:hAnsi="Times New Roman"/>
          <w:b/>
          <w:color w:val="0D0D0D"/>
          <w:sz w:val="24"/>
          <w:szCs w:val="24"/>
        </w:rPr>
        <w:t>III</w:t>
      </w:r>
      <w:r w:rsidRPr="002504C7">
        <w:rPr>
          <w:rFonts w:ascii="Times New Roman" w:hAnsi="Times New Roman"/>
          <w:color w:val="0D0D0D"/>
          <w:sz w:val="24"/>
          <w:szCs w:val="24"/>
        </w:rPr>
        <w:t xml:space="preserve"> – Organismos Colegiados de Deliberação Coletiva:</w:t>
      </w:r>
    </w:p>
    <w:p w:rsidR="002504C7" w:rsidRPr="002504C7" w:rsidRDefault="002504C7" w:rsidP="002504C7">
      <w:pPr>
        <w:spacing w:line="360" w:lineRule="auto"/>
        <w:ind w:firstLine="1418"/>
        <w:jc w:val="both"/>
        <w:rPr>
          <w:rFonts w:ascii="Times New Roman" w:hAnsi="Times New Roman"/>
          <w:color w:val="0D0D0D"/>
          <w:sz w:val="24"/>
          <w:szCs w:val="24"/>
        </w:rPr>
      </w:pPr>
      <w:r w:rsidRPr="002504C7">
        <w:rPr>
          <w:rFonts w:ascii="Times New Roman" w:hAnsi="Times New Roman"/>
          <w:b/>
          <w:color w:val="0D0D0D"/>
          <w:sz w:val="24"/>
          <w:szCs w:val="24"/>
        </w:rPr>
        <w:t xml:space="preserve">a </w:t>
      </w:r>
      <w:r w:rsidRPr="002504C7">
        <w:rPr>
          <w:rFonts w:ascii="Times New Roman" w:hAnsi="Times New Roman"/>
          <w:color w:val="0D0D0D"/>
          <w:sz w:val="24"/>
          <w:szCs w:val="24"/>
        </w:rPr>
        <w:t>– Conselhos Municipais;</w:t>
      </w:r>
    </w:p>
    <w:p w:rsidR="002504C7" w:rsidRPr="002504C7" w:rsidRDefault="002504C7" w:rsidP="002504C7">
      <w:pPr>
        <w:spacing w:line="360" w:lineRule="auto"/>
        <w:ind w:firstLine="1418"/>
        <w:jc w:val="both"/>
        <w:rPr>
          <w:rFonts w:ascii="Times New Roman" w:hAnsi="Times New Roman"/>
          <w:color w:val="0D0D0D"/>
          <w:sz w:val="24"/>
          <w:szCs w:val="24"/>
        </w:rPr>
      </w:pPr>
      <w:r w:rsidRPr="002504C7">
        <w:rPr>
          <w:rFonts w:ascii="Times New Roman" w:hAnsi="Times New Roman"/>
          <w:b/>
          <w:color w:val="0D0D0D"/>
          <w:sz w:val="24"/>
          <w:szCs w:val="24"/>
        </w:rPr>
        <w:t>IV</w:t>
      </w:r>
      <w:r w:rsidRPr="002504C7">
        <w:rPr>
          <w:rFonts w:ascii="Times New Roman" w:hAnsi="Times New Roman"/>
          <w:color w:val="0D0D0D"/>
          <w:sz w:val="24"/>
          <w:szCs w:val="24"/>
        </w:rPr>
        <w:t xml:space="preserve"> – Unidades do Primeiro Nível de Organização:</w:t>
      </w:r>
    </w:p>
    <w:p w:rsidR="002504C7" w:rsidRPr="002504C7" w:rsidRDefault="002504C7" w:rsidP="002504C7">
      <w:pPr>
        <w:spacing w:line="360" w:lineRule="auto"/>
        <w:ind w:firstLine="1418"/>
        <w:jc w:val="both"/>
        <w:rPr>
          <w:rFonts w:ascii="Times New Roman" w:hAnsi="Times New Roman"/>
          <w:color w:val="0D0D0D"/>
          <w:sz w:val="24"/>
          <w:szCs w:val="24"/>
        </w:rPr>
      </w:pPr>
      <w:r w:rsidRPr="002504C7">
        <w:rPr>
          <w:rFonts w:ascii="Times New Roman" w:hAnsi="Times New Roman"/>
          <w:b/>
          <w:color w:val="0D0D0D"/>
          <w:sz w:val="24"/>
          <w:szCs w:val="24"/>
        </w:rPr>
        <w:t>a –</w:t>
      </w:r>
      <w:r w:rsidRPr="002504C7">
        <w:rPr>
          <w:rFonts w:ascii="Times New Roman" w:hAnsi="Times New Roman"/>
          <w:color w:val="0D0D0D"/>
          <w:sz w:val="24"/>
          <w:szCs w:val="24"/>
        </w:rPr>
        <w:t xml:space="preserve"> Secretaria de Governo;</w:t>
      </w:r>
    </w:p>
    <w:p w:rsidR="002504C7" w:rsidRPr="002504C7" w:rsidRDefault="002504C7" w:rsidP="002504C7">
      <w:pPr>
        <w:spacing w:line="360" w:lineRule="auto"/>
        <w:ind w:firstLine="1418"/>
        <w:jc w:val="both"/>
        <w:rPr>
          <w:rFonts w:ascii="Times New Roman" w:hAnsi="Times New Roman"/>
          <w:color w:val="0D0D0D"/>
          <w:sz w:val="24"/>
          <w:szCs w:val="24"/>
        </w:rPr>
      </w:pPr>
      <w:r w:rsidRPr="002504C7">
        <w:rPr>
          <w:rFonts w:ascii="Times New Roman" w:hAnsi="Times New Roman"/>
          <w:b/>
          <w:color w:val="0D0D0D"/>
          <w:sz w:val="24"/>
          <w:szCs w:val="24"/>
        </w:rPr>
        <w:lastRenderedPageBreak/>
        <w:t>b -</w:t>
      </w:r>
      <w:r w:rsidRPr="002504C7">
        <w:rPr>
          <w:rFonts w:ascii="Times New Roman" w:hAnsi="Times New Roman"/>
          <w:color w:val="0D0D0D"/>
          <w:sz w:val="24"/>
          <w:szCs w:val="24"/>
        </w:rPr>
        <w:t xml:space="preserve"> Controladoria Geral;</w:t>
      </w:r>
    </w:p>
    <w:p w:rsidR="002504C7" w:rsidRPr="00814528" w:rsidRDefault="002504C7" w:rsidP="002504C7">
      <w:pPr>
        <w:spacing w:line="360" w:lineRule="auto"/>
        <w:ind w:firstLine="1418"/>
        <w:jc w:val="both"/>
        <w:rPr>
          <w:rFonts w:ascii="Times New Roman" w:hAnsi="Times New Roman"/>
          <w:sz w:val="24"/>
          <w:szCs w:val="24"/>
        </w:rPr>
      </w:pPr>
      <w:r w:rsidRPr="00814528">
        <w:rPr>
          <w:rFonts w:ascii="Times New Roman" w:hAnsi="Times New Roman"/>
          <w:b/>
          <w:sz w:val="24"/>
          <w:szCs w:val="24"/>
        </w:rPr>
        <w:t xml:space="preserve">c </w:t>
      </w:r>
      <w:r w:rsidR="00B1366E" w:rsidRPr="00814528">
        <w:rPr>
          <w:rFonts w:ascii="Times New Roman" w:hAnsi="Times New Roman"/>
          <w:b/>
          <w:sz w:val="24"/>
          <w:szCs w:val="24"/>
        </w:rPr>
        <w:t>–</w:t>
      </w:r>
      <w:r w:rsidR="00B1366E" w:rsidRPr="00814528">
        <w:rPr>
          <w:rFonts w:ascii="Times New Roman" w:hAnsi="Times New Roman"/>
          <w:sz w:val="24"/>
          <w:szCs w:val="24"/>
        </w:rPr>
        <w:t xml:space="preserve"> Assessoria Jurídica</w:t>
      </w:r>
      <w:r w:rsidRPr="00814528">
        <w:rPr>
          <w:rFonts w:ascii="Times New Roman" w:hAnsi="Times New Roman"/>
          <w:sz w:val="24"/>
          <w:szCs w:val="24"/>
        </w:rPr>
        <w:t>;</w:t>
      </w:r>
    </w:p>
    <w:p w:rsidR="002504C7" w:rsidRPr="002504C7" w:rsidRDefault="002504C7" w:rsidP="002504C7">
      <w:pPr>
        <w:spacing w:line="360" w:lineRule="auto"/>
        <w:ind w:firstLine="1418"/>
        <w:jc w:val="both"/>
        <w:rPr>
          <w:rFonts w:ascii="Times New Roman" w:hAnsi="Times New Roman"/>
          <w:color w:val="0D0D0D"/>
          <w:sz w:val="24"/>
          <w:szCs w:val="24"/>
        </w:rPr>
      </w:pPr>
      <w:r w:rsidRPr="002504C7">
        <w:rPr>
          <w:rFonts w:ascii="Times New Roman" w:hAnsi="Times New Roman"/>
          <w:b/>
          <w:color w:val="0D0D0D"/>
          <w:sz w:val="24"/>
          <w:szCs w:val="24"/>
        </w:rPr>
        <w:t>d -</w:t>
      </w:r>
      <w:r w:rsidRPr="002504C7">
        <w:rPr>
          <w:rFonts w:ascii="Times New Roman" w:hAnsi="Times New Roman"/>
          <w:color w:val="0D0D0D"/>
          <w:sz w:val="24"/>
          <w:szCs w:val="24"/>
        </w:rPr>
        <w:t xml:space="preserve"> Assessoria de relações institucionais;</w:t>
      </w:r>
    </w:p>
    <w:p w:rsidR="002504C7" w:rsidRPr="002504C7" w:rsidRDefault="002504C7" w:rsidP="002504C7">
      <w:pPr>
        <w:spacing w:line="360" w:lineRule="auto"/>
        <w:ind w:firstLine="1418"/>
        <w:jc w:val="both"/>
        <w:rPr>
          <w:rFonts w:ascii="Times New Roman" w:hAnsi="Times New Roman"/>
          <w:color w:val="0D0D0D"/>
          <w:sz w:val="24"/>
          <w:szCs w:val="24"/>
        </w:rPr>
      </w:pPr>
      <w:r w:rsidRPr="002504C7">
        <w:rPr>
          <w:rFonts w:ascii="Times New Roman" w:hAnsi="Times New Roman"/>
          <w:b/>
          <w:color w:val="0D0D0D"/>
          <w:sz w:val="24"/>
          <w:szCs w:val="24"/>
        </w:rPr>
        <w:t>e -</w:t>
      </w:r>
      <w:r w:rsidRPr="002504C7">
        <w:rPr>
          <w:rFonts w:ascii="Times New Roman" w:hAnsi="Times New Roman"/>
          <w:color w:val="0D0D0D"/>
          <w:sz w:val="24"/>
          <w:szCs w:val="24"/>
        </w:rPr>
        <w:t xml:space="preserve"> Secretarias Municipais. </w:t>
      </w:r>
    </w:p>
    <w:p w:rsidR="002504C7" w:rsidRPr="002504C7" w:rsidRDefault="002504C7" w:rsidP="002504C7">
      <w:pPr>
        <w:spacing w:line="360" w:lineRule="auto"/>
        <w:ind w:firstLine="1418"/>
        <w:jc w:val="both"/>
        <w:rPr>
          <w:rFonts w:ascii="Times New Roman" w:hAnsi="Times New Roman"/>
          <w:color w:val="0D0D0D"/>
          <w:sz w:val="24"/>
          <w:szCs w:val="24"/>
        </w:rPr>
      </w:pPr>
      <w:r w:rsidRPr="002504C7">
        <w:rPr>
          <w:rFonts w:ascii="Times New Roman" w:hAnsi="Times New Roman"/>
          <w:b/>
          <w:color w:val="0D0D0D"/>
          <w:sz w:val="24"/>
          <w:szCs w:val="24"/>
        </w:rPr>
        <w:t>Parágrafo Único:</w:t>
      </w:r>
      <w:r w:rsidRPr="002504C7">
        <w:rPr>
          <w:rFonts w:ascii="Times New Roman" w:hAnsi="Times New Roman"/>
          <w:color w:val="0D0D0D"/>
          <w:sz w:val="24"/>
          <w:szCs w:val="24"/>
        </w:rPr>
        <w:t xml:space="preserve"> O desdobramento estrutural a partir do primeiro nível de organização será procedido por Decreto do Chefe do Executivo Municipal, para instituição ao Regimento Interno observada, pela ordem, a referência hierárquica de Departamento, Núcleo, Setor e Seção.”</w:t>
      </w:r>
    </w:p>
    <w:p w:rsidR="002504C7" w:rsidRPr="002504C7" w:rsidRDefault="0055244F" w:rsidP="002504C7">
      <w:pPr>
        <w:spacing w:line="360" w:lineRule="auto"/>
        <w:ind w:firstLine="1418"/>
        <w:jc w:val="both"/>
        <w:rPr>
          <w:rFonts w:ascii="Times New Roman" w:hAnsi="Times New Roman"/>
          <w:color w:val="0D0D0D"/>
          <w:sz w:val="24"/>
          <w:szCs w:val="24"/>
        </w:rPr>
      </w:pPr>
      <w:r w:rsidRPr="002504C7">
        <w:rPr>
          <w:rFonts w:ascii="Times New Roman" w:hAnsi="Times New Roman"/>
          <w:b/>
          <w:color w:val="0D0D0D"/>
          <w:sz w:val="24"/>
          <w:szCs w:val="24"/>
        </w:rPr>
        <w:t xml:space="preserve"> </w:t>
      </w:r>
      <w:r w:rsidR="002504C7" w:rsidRPr="002504C7">
        <w:rPr>
          <w:rFonts w:ascii="Times New Roman" w:hAnsi="Times New Roman"/>
          <w:b/>
          <w:color w:val="0D0D0D"/>
          <w:sz w:val="24"/>
          <w:szCs w:val="24"/>
        </w:rPr>
        <w:t xml:space="preserve">“Art. 7°. - </w:t>
      </w:r>
      <w:r w:rsidR="002504C7" w:rsidRPr="002504C7">
        <w:rPr>
          <w:rFonts w:ascii="Times New Roman" w:hAnsi="Times New Roman"/>
          <w:color w:val="0D0D0D"/>
          <w:sz w:val="24"/>
          <w:szCs w:val="24"/>
        </w:rPr>
        <w:t>Observada a linha hierárquica e o conseqüente nível de organização definido no artigo anterior, a Estrutura da Prefeitura Municipal de Jardim fica assim constituída:</w:t>
      </w:r>
    </w:p>
    <w:p w:rsidR="002504C7" w:rsidRPr="002504C7" w:rsidRDefault="002504C7" w:rsidP="002504C7">
      <w:pPr>
        <w:spacing w:line="360" w:lineRule="auto"/>
        <w:ind w:firstLine="1418"/>
        <w:jc w:val="both"/>
        <w:rPr>
          <w:rFonts w:ascii="Times New Roman" w:hAnsi="Times New Roman"/>
          <w:color w:val="0D0D0D"/>
          <w:sz w:val="24"/>
          <w:szCs w:val="24"/>
        </w:rPr>
      </w:pPr>
      <w:r w:rsidRPr="002504C7">
        <w:rPr>
          <w:rFonts w:ascii="Times New Roman" w:hAnsi="Times New Roman"/>
          <w:b/>
          <w:color w:val="0D0D0D"/>
          <w:sz w:val="24"/>
          <w:szCs w:val="24"/>
        </w:rPr>
        <w:t>I</w:t>
      </w:r>
      <w:r w:rsidRPr="002504C7">
        <w:rPr>
          <w:rFonts w:ascii="Times New Roman" w:hAnsi="Times New Roman"/>
          <w:color w:val="0D0D0D"/>
          <w:sz w:val="24"/>
          <w:szCs w:val="24"/>
        </w:rPr>
        <w:t xml:space="preserve"> – Administração Superior:</w:t>
      </w:r>
    </w:p>
    <w:p w:rsidR="002504C7" w:rsidRPr="002504C7" w:rsidRDefault="002504C7" w:rsidP="002504C7">
      <w:pPr>
        <w:spacing w:line="360" w:lineRule="auto"/>
        <w:ind w:firstLine="1418"/>
        <w:jc w:val="both"/>
        <w:rPr>
          <w:rFonts w:ascii="Times New Roman" w:hAnsi="Times New Roman"/>
          <w:color w:val="0D0D0D"/>
          <w:sz w:val="24"/>
          <w:szCs w:val="24"/>
        </w:rPr>
      </w:pPr>
      <w:r w:rsidRPr="002504C7">
        <w:rPr>
          <w:rFonts w:ascii="Times New Roman" w:hAnsi="Times New Roman"/>
          <w:b/>
          <w:color w:val="0D0D0D"/>
          <w:sz w:val="24"/>
          <w:szCs w:val="24"/>
        </w:rPr>
        <w:t>a</w:t>
      </w:r>
      <w:r w:rsidRPr="002504C7">
        <w:rPr>
          <w:rFonts w:ascii="Times New Roman" w:hAnsi="Times New Roman"/>
          <w:color w:val="0D0D0D"/>
          <w:sz w:val="24"/>
          <w:szCs w:val="24"/>
        </w:rPr>
        <w:t xml:space="preserve"> – Prefeito Municipal;</w:t>
      </w:r>
    </w:p>
    <w:p w:rsidR="002504C7" w:rsidRPr="002504C7" w:rsidRDefault="002504C7" w:rsidP="002504C7">
      <w:pPr>
        <w:ind w:firstLine="1418"/>
        <w:jc w:val="both"/>
        <w:rPr>
          <w:rFonts w:ascii="Times New Roman" w:hAnsi="Times New Roman"/>
          <w:color w:val="0D0D0D"/>
          <w:sz w:val="24"/>
          <w:szCs w:val="24"/>
        </w:rPr>
      </w:pPr>
    </w:p>
    <w:p w:rsidR="002504C7" w:rsidRPr="002504C7" w:rsidRDefault="002504C7" w:rsidP="002504C7">
      <w:pPr>
        <w:spacing w:line="360" w:lineRule="auto"/>
        <w:ind w:firstLine="1418"/>
        <w:jc w:val="both"/>
        <w:rPr>
          <w:rFonts w:ascii="Times New Roman" w:hAnsi="Times New Roman"/>
          <w:color w:val="0D0D0D"/>
          <w:sz w:val="24"/>
          <w:szCs w:val="24"/>
        </w:rPr>
      </w:pPr>
      <w:r w:rsidRPr="002504C7">
        <w:rPr>
          <w:rFonts w:ascii="Times New Roman" w:hAnsi="Times New Roman"/>
          <w:b/>
          <w:color w:val="0D0D0D"/>
          <w:sz w:val="24"/>
          <w:szCs w:val="24"/>
        </w:rPr>
        <w:t>II</w:t>
      </w:r>
      <w:r w:rsidRPr="002504C7">
        <w:rPr>
          <w:rFonts w:ascii="Times New Roman" w:hAnsi="Times New Roman"/>
          <w:color w:val="0D0D0D"/>
          <w:sz w:val="24"/>
          <w:szCs w:val="24"/>
        </w:rPr>
        <w:t xml:space="preserve"> – Órgão de Colaboração com o Governo Federal:</w:t>
      </w:r>
    </w:p>
    <w:p w:rsidR="002504C7" w:rsidRPr="002504C7" w:rsidRDefault="002504C7" w:rsidP="002504C7">
      <w:pPr>
        <w:spacing w:line="360" w:lineRule="auto"/>
        <w:ind w:firstLine="1418"/>
        <w:jc w:val="both"/>
        <w:rPr>
          <w:rFonts w:ascii="Times New Roman" w:hAnsi="Times New Roman"/>
          <w:color w:val="0D0D0D"/>
          <w:sz w:val="24"/>
          <w:szCs w:val="24"/>
        </w:rPr>
      </w:pPr>
      <w:r w:rsidRPr="002504C7">
        <w:rPr>
          <w:rFonts w:ascii="Times New Roman" w:hAnsi="Times New Roman"/>
          <w:b/>
          <w:color w:val="0D0D0D"/>
          <w:sz w:val="24"/>
          <w:szCs w:val="24"/>
        </w:rPr>
        <w:t>a</w:t>
      </w:r>
      <w:r w:rsidRPr="002504C7">
        <w:rPr>
          <w:rFonts w:ascii="Times New Roman" w:hAnsi="Times New Roman"/>
          <w:color w:val="0D0D0D"/>
          <w:sz w:val="24"/>
          <w:szCs w:val="24"/>
        </w:rPr>
        <w:t xml:space="preserve"> – Junta do Serviço Militar;</w:t>
      </w:r>
    </w:p>
    <w:p w:rsidR="002504C7" w:rsidRPr="002504C7" w:rsidRDefault="002504C7" w:rsidP="002504C7">
      <w:pPr>
        <w:ind w:firstLine="1418"/>
        <w:jc w:val="both"/>
        <w:rPr>
          <w:rFonts w:ascii="Times New Roman" w:hAnsi="Times New Roman"/>
          <w:color w:val="0D0D0D"/>
          <w:sz w:val="24"/>
          <w:szCs w:val="24"/>
        </w:rPr>
      </w:pPr>
    </w:p>
    <w:p w:rsidR="002504C7" w:rsidRPr="002504C7" w:rsidRDefault="002504C7" w:rsidP="002504C7">
      <w:pPr>
        <w:spacing w:line="360" w:lineRule="auto"/>
        <w:ind w:firstLine="1418"/>
        <w:jc w:val="both"/>
        <w:rPr>
          <w:rFonts w:ascii="Times New Roman" w:hAnsi="Times New Roman"/>
          <w:color w:val="0D0D0D"/>
          <w:sz w:val="24"/>
          <w:szCs w:val="24"/>
        </w:rPr>
      </w:pPr>
      <w:r w:rsidRPr="002504C7">
        <w:rPr>
          <w:rFonts w:ascii="Times New Roman" w:hAnsi="Times New Roman"/>
          <w:b/>
          <w:color w:val="0D0D0D"/>
          <w:sz w:val="24"/>
          <w:szCs w:val="24"/>
        </w:rPr>
        <w:t>III</w:t>
      </w:r>
      <w:r w:rsidRPr="002504C7">
        <w:rPr>
          <w:rFonts w:ascii="Times New Roman" w:hAnsi="Times New Roman"/>
          <w:color w:val="0D0D0D"/>
          <w:sz w:val="24"/>
          <w:szCs w:val="24"/>
        </w:rPr>
        <w:t xml:space="preserve"> – Órgãos Colegiados:</w:t>
      </w:r>
    </w:p>
    <w:p w:rsidR="002504C7" w:rsidRPr="002504C7" w:rsidRDefault="002504C7" w:rsidP="002504C7">
      <w:pPr>
        <w:spacing w:line="360" w:lineRule="auto"/>
        <w:ind w:firstLine="1418"/>
        <w:jc w:val="both"/>
        <w:rPr>
          <w:rFonts w:ascii="Times New Roman" w:hAnsi="Times New Roman"/>
          <w:color w:val="0D0D0D"/>
          <w:sz w:val="24"/>
          <w:szCs w:val="24"/>
        </w:rPr>
      </w:pPr>
      <w:r w:rsidRPr="002504C7">
        <w:rPr>
          <w:rFonts w:ascii="Times New Roman" w:hAnsi="Times New Roman"/>
          <w:b/>
          <w:color w:val="0D0D0D"/>
          <w:sz w:val="24"/>
          <w:szCs w:val="24"/>
        </w:rPr>
        <w:t>a</w:t>
      </w:r>
      <w:r w:rsidRPr="002504C7">
        <w:rPr>
          <w:rFonts w:ascii="Times New Roman" w:hAnsi="Times New Roman"/>
          <w:color w:val="0D0D0D"/>
          <w:sz w:val="24"/>
          <w:szCs w:val="24"/>
        </w:rPr>
        <w:t xml:space="preserve"> – Conselhos Municipais;</w:t>
      </w:r>
    </w:p>
    <w:p w:rsidR="002504C7" w:rsidRPr="002504C7" w:rsidRDefault="002504C7" w:rsidP="002504C7">
      <w:pPr>
        <w:ind w:firstLine="1418"/>
        <w:jc w:val="both"/>
        <w:rPr>
          <w:rFonts w:ascii="Times New Roman" w:hAnsi="Times New Roman"/>
          <w:color w:val="0D0D0D"/>
          <w:sz w:val="24"/>
          <w:szCs w:val="24"/>
        </w:rPr>
      </w:pPr>
    </w:p>
    <w:p w:rsidR="002504C7" w:rsidRPr="002504C7" w:rsidRDefault="002504C7" w:rsidP="002504C7">
      <w:pPr>
        <w:spacing w:line="360" w:lineRule="auto"/>
        <w:ind w:firstLine="1418"/>
        <w:jc w:val="both"/>
        <w:rPr>
          <w:rFonts w:ascii="Times New Roman" w:hAnsi="Times New Roman"/>
          <w:color w:val="0D0D0D"/>
          <w:sz w:val="24"/>
          <w:szCs w:val="24"/>
        </w:rPr>
      </w:pPr>
      <w:r w:rsidRPr="002504C7">
        <w:rPr>
          <w:rFonts w:ascii="Times New Roman" w:hAnsi="Times New Roman"/>
          <w:b/>
          <w:color w:val="0D0D0D"/>
          <w:sz w:val="24"/>
          <w:szCs w:val="24"/>
        </w:rPr>
        <w:t>IV</w:t>
      </w:r>
      <w:r w:rsidRPr="002504C7">
        <w:rPr>
          <w:rFonts w:ascii="Times New Roman" w:hAnsi="Times New Roman"/>
          <w:color w:val="0D0D0D"/>
          <w:sz w:val="24"/>
          <w:szCs w:val="24"/>
        </w:rPr>
        <w:t xml:space="preserve"> – Órgãos de Assessoramento e Assistência Direta e Imediata:</w:t>
      </w:r>
    </w:p>
    <w:p w:rsidR="002504C7" w:rsidRPr="002504C7" w:rsidRDefault="002504C7" w:rsidP="002504C7">
      <w:pPr>
        <w:spacing w:line="360" w:lineRule="auto"/>
        <w:ind w:firstLine="1418"/>
        <w:jc w:val="both"/>
        <w:rPr>
          <w:rFonts w:ascii="Times New Roman" w:hAnsi="Times New Roman"/>
          <w:color w:val="0D0D0D"/>
          <w:sz w:val="24"/>
          <w:szCs w:val="24"/>
        </w:rPr>
      </w:pPr>
      <w:r w:rsidRPr="002504C7">
        <w:rPr>
          <w:rFonts w:ascii="Times New Roman" w:hAnsi="Times New Roman"/>
          <w:b/>
          <w:color w:val="0D0D0D"/>
          <w:sz w:val="24"/>
          <w:szCs w:val="24"/>
        </w:rPr>
        <w:t xml:space="preserve">a </w:t>
      </w:r>
      <w:r w:rsidRPr="002504C7">
        <w:rPr>
          <w:rFonts w:ascii="Times New Roman" w:hAnsi="Times New Roman"/>
          <w:color w:val="0D0D0D"/>
          <w:sz w:val="24"/>
          <w:szCs w:val="24"/>
        </w:rPr>
        <w:t>– Secretaria de Governo;</w:t>
      </w:r>
    </w:p>
    <w:p w:rsidR="002504C7" w:rsidRPr="002504C7" w:rsidRDefault="002504C7" w:rsidP="002504C7">
      <w:pPr>
        <w:spacing w:line="360" w:lineRule="auto"/>
        <w:ind w:firstLine="1418"/>
        <w:jc w:val="both"/>
        <w:rPr>
          <w:rFonts w:ascii="Times New Roman" w:hAnsi="Times New Roman"/>
          <w:color w:val="0D0D0D"/>
          <w:sz w:val="24"/>
          <w:szCs w:val="24"/>
        </w:rPr>
      </w:pPr>
      <w:r w:rsidRPr="002504C7">
        <w:rPr>
          <w:rFonts w:ascii="Times New Roman" w:hAnsi="Times New Roman"/>
          <w:b/>
          <w:color w:val="0D0D0D"/>
          <w:sz w:val="24"/>
          <w:szCs w:val="24"/>
        </w:rPr>
        <w:lastRenderedPageBreak/>
        <w:t xml:space="preserve">b </w:t>
      </w:r>
      <w:r w:rsidRPr="002504C7">
        <w:rPr>
          <w:rFonts w:ascii="Times New Roman" w:hAnsi="Times New Roman"/>
          <w:color w:val="0D0D0D"/>
          <w:sz w:val="24"/>
          <w:szCs w:val="24"/>
        </w:rPr>
        <w:t>-</w:t>
      </w:r>
      <w:r w:rsidRPr="002504C7">
        <w:rPr>
          <w:rFonts w:ascii="Times New Roman" w:hAnsi="Times New Roman"/>
          <w:b/>
          <w:color w:val="0D0D0D"/>
          <w:sz w:val="24"/>
          <w:szCs w:val="24"/>
        </w:rPr>
        <w:t xml:space="preserve"> </w:t>
      </w:r>
      <w:r w:rsidRPr="002504C7">
        <w:rPr>
          <w:rFonts w:ascii="Times New Roman" w:hAnsi="Times New Roman"/>
          <w:color w:val="0D0D0D"/>
          <w:sz w:val="24"/>
          <w:szCs w:val="24"/>
        </w:rPr>
        <w:t>Controladoria Geral;</w:t>
      </w:r>
    </w:p>
    <w:p w:rsidR="002504C7" w:rsidRPr="002504C7" w:rsidRDefault="002504C7" w:rsidP="002504C7">
      <w:pPr>
        <w:spacing w:line="360" w:lineRule="auto"/>
        <w:ind w:firstLine="1418"/>
        <w:jc w:val="both"/>
        <w:rPr>
          <w:rFonts w:ascii="Times New Roman" w:hAnsi="Times New Roman"/>
          <w:color w:val="0D0D0D"/>
          <w:sz w:val="24"/>
          <w:szCs w:val="24"/>
        </w:rPr>
      </w:pPr>
      <w:r w:rsidRPr="002504C7">
        <w:rPr>
          <w:rFonts w:ascii="Times New Roman" w:hAnsi="Times New Roman"/>
          <w:b/>
          <w:color w:val="0D0D0D"/>
          <w:sz w:val="24"/>
          <w:szCs w:val="24"/>
        </w:rPr>
        <w:t xml:space="preserve">b.1 </w:t>
      </w:r>
      <w:r w:rsidRPr="002504C7">
        <w:rPr>
          <w:rFonts w:ascii="Times New Roman" w:hAnsi="Times New Roman"/>
          <w:color w:val="0D0D0D"/>
          <w:sz w:val="24"/>
          <w:szCs w:val="24"/>
        </w:rPr>
        <w:t>- Unidade de Controle Interno;</w:t>
      </w:r>
    </w:p>
    <w:p w:rsidR="002504C7" w:rsidRPr="00814528" w:rsidRDefault="002504C7" w:rsidP="002504C7">
      <w:pPr>
        <w:spacing w:line="360" w:lineRule="auto"/>
        <w:ind w:firstLine="1418"/>
        <w:jc w:val="both"/>
        <w:rPr>
          <w:rFonts w:ascii="Times New Roman" w:hAnsi="Times New Roman"/>
          <w:sz w:val="24"/>
          <w:szCs w:val="24"/>
        </w:rPr>
      </w:pPr>
      <w:r w:rsidRPr="002504C7">
        <w:rPr>
          <w:rFonts w:ascii="Times New Roman" w:hAnsi="Times New Roman"/>
          <w:b/>
          <w:color w:val="0D0D0D"/>
          <w:sz w:val="24"/>
          <w:szCs w:val="24"/>
        </w:rPr>
        <w:t xml:space="preserve">c </w:t>
      </w:r>
      <w:r w:rsidRPr="002504C7">
        <w:rPr>
          <w:rFonts w:ascii="Times New Roman" w:hAnsi="Times New Roman"/>
          <w:color w:val="0D0D0D"/>
          <w:sz w:val="24"/>
          <w:szCs w:val="24"/>
        </w:rPr>
        <w:t>-</w:t>
      </w:r>
      <w:r w:rsidRPr="002504C7">
        <w:rPr>
          <w:rFonts w:ascii="Times New Roman" w:hAnsi="Times New Roman"/>
          <w:b/>
          <w:color w:val="0D0D0D"/>
          <w:sz w:val="24"/>
          <w:szCs w:val="24"/>
        </w:rPr>
        <w:t xml:space="preserve"> </w:t>
      </w:r>
      <w:r w:rsidRPr="002504C7">
        <w:rPr>
          <w:rFonts w:ascii="Times New Roman" w:hAnsi="Times New Roman"/>
          <w:color w:val="0D0D0D"/>
          <w:sz w:val="24"/>
          <w:szCs w:val="24"/>
        </w:rPr>
        <w:t>Comissão Permanen</w:t>
      </w:r>
      <w:r w:rsidRPr="00814528">
        <w:rPr>
          <w:rFonts w:ascii="Times New Roman" w:hAnsi="Times New Roman"/>
          <w:sz w:val="24"/>
          <w:szCs w:val="24"/>
        </w:rPr>
        <w:t xml:space="preserve">te de Licitação; </w:t>
      </w:r>
    </w:p>
    <w:p w:rsidR="002504C7" w:rsidRPr="00814528" w:rsidRDefault="002504C7" w:rsidP="002504C7">
      <w:pPr>
        <w:spacing w:line="360" w:lineRule="auto"/>
        <w:ind w:firstLine="1418"/>
        <w:jc w:val="both"/>
        <w:rPr>
          <w:rFonts w:ascii="Times New Roman" w:hAnsi="Times New Roman"/>
          <w:sz w:val="24"/>
          <w:szCs w:val="24"/>
        </w:rPr>
      </w:pPr>
      <w:r w:rsidRPr="00814528">
        <w:rPr>
          <w:rFonts w:ascii="Times New Roman" w:hAnsi="Times New Roman"/>
          <w:b/>
          <w:sz w:val="24"/>
          <w:szCs w:val="24"/>
        </w:rPr>
        <w:t xml:space="preserve">d </w:t>
      </w:r>
      <w:r w:rsidR="00B1366E" w:rsidRPr="00814528">
        <w:rPr>
          <w:rFonts w:ascii="Times New Roman" w:hAnsi="Times New Roman"/>
          <w:sz w:val="24"/>
          <w:szCs w:val="24"/>
        </w:rPr>
        <w:t>–</w:t>
      </w:r>
      <w:r w:rsidRPr="00814528">
        <w:rPr>
          <w:rFonts w:ascii="Times New Roman" w:hAnsi="Times New Roman"/>
          <w:b/>
          <w:sz w:val="24"/>
          <w:szCs w:val="24"/>
        </w:rPr>
        <w:t xml:space="preserve"> </w:t>
      </w:r>
      <w:r w:rsidR="00B1366E" w:rsidRPr="00814528">
        <w:rPr>
          <w:rFonts w:ascii="Times New Roman" w:hAnsi="Times New Roman"/>
          <w:sz w:val="24"/>
          <w:szCs w:val="24"/>
        </w:rPr>
        <w:t>Assessoria Jurídica</w:t>
      </w:r>
      <w:r w:rsidRPr="00814528">
        <w:rPr>
          <w:rFonts w:ascii="Times New Roman" w:hAnsi="Times New Roman"/>
          <w:sz w:val="24"/>
          <w:szCs w:val="24"/>
        </w:rPr>
        <w:t>.</w:t>
      </w:r>
    </w:p>
    <w:p w:rsidR="002504C7" w:rsidRPr="00814528" w:rsidRDefault="002504C7" w:rsidP="002504C7">
      <w:pPr>
        <w:ind w:firstLine="1418"/>
        <w:jc w:val="both"/>
        <w:rPr>
          <w:rFonts w:ascii="Times New Roman" w:hAnsi="Times New Roman"/>
          <w:sz w:val="24"/>
          <w:szCs w:val="24"/>
        </w:rPr>
      </w:pPr>
    </w:p>
    <w:p w:rsidR="002504C7" w:rsidRPr="002504C7" w:rsidRDefault="002504C7" w:rsidP="002504C7">
      <w:pPr>
        <w:spacing w:line="360" w:lineRule="auto"/>
        <w:ind w:firstLine="1418"/>
        <w:jc w:val="both"/>
        <w:rPr>
          <w:rFonts w:ascii="Times New Roman" w:hAnsi="Times New Roman"/>
          <w:color w:val="0D0D0D"/>
          <w:sz w:val="24"/>
          <w:szCs w:val="24"/>
        </w:rPr>
      </w:pPr>
      <w:r w:rsidRPr="002504C7">
        <w:rPr>
          <w:rFonts w:ascii="Times New Roman" w:hAnsi="Times New Roman"/>
          <w:b/>
          <w:color w:val="0D0D0D"/>
          <w:sz w:val="24"/>
          <w:szCs w:val="24"/>
        </w:rPr>
        <w:t>V</w:t>
      </w:r>
      <w:r w:rsidRPr="002504C7">
        <w:rPr>
          <w:rFonts w:ascii="Times New Roman" w:hAnsi="Times New Roman"/>
          <w:color w:val="0D0D0D"/>
          <w:sz w:val="24"/>
          <w:szCs w:val="24"/>
        </w:rPr>
        <w:t xml:space="preserve"> – Órgão de Assistência e Assessoramento Especializado:</w:t>
      </w:r>
    </w:p>
    <w:p w:rsidR="002504C7" w:rsidRPr="002504C7" w:rsidRDefault="002504C7" w:rsidP="002504C7">
      <w:pPr>
        <w:spacing w:line="360" w:lineRule="auto"/>
        <w:ind w:firstLine="1418"/>
        <w:jc w:val="both"/>
        <w:rPr>
          <w:rFonts w:ascii="Times New Roman" w:hAnsi="Times New Roman"/>
          <w:color w:val="0D0D0D"/>
          <w:sz w:val="24"/>
          <w:szCs w:val="24"/>
        </w:rPr>
      </w:pPr>
      <w:r w:rsidRPr="002504C7">
        <w:rPr>
          <w:rFonts w:ascii="Times New Roman" w:hAnsi="Times New Roman"/>
          <w:b/>
          <w:color w:val="0D0D0D"/>
          <w:sz w:val="24"/>
          <w:szCs w:val="24"/>
        </w:rPr>
        <w:t xml:space="preserve">a </w:t>
      </w:r>
      <w:r w:rsidRPr="002504C7">
        <w:rPr>
          <w:rFonts w:ascii="Times New Roman" w:hAnsi="Times New Roman"/>
          <w:color w:val="0D0D0D"/>
          <w:sz w:val="24"/>
          <w:szCs w:val="24"/>
        </w:rPr>
        <w:t>- Assessoria de Relações Institucionais</w:t>
      </w:r>
    </w:p>
    <w:p w:rsidR="002504C7" w:rsidRPr="002504C7" w:rsidRDefault="002504C7" w:rsidP="002504C7">
      <w:pPr>
        <w:jc w:val="both"/>
        <w:rPr>
          <w:rFonts w:ascii="Times New Roman" w:hAnsi="Times New Roman"/>
          <w:color w:val="0D0D0D"/>
          <w:sz w:val="24"/>
          <w:szCs w:val="24"/>
        </w:rPr>
      </w:pPr>
    </w:p>
    <w:p w:rsidR="002504C7" w:rsidRPr="002504C7" w:rsidRDefault="002504C7" w:rsidP="002504C7">
      <w:pPr>
        <w:tabs>
          <w:tab w:val="left" w:pos="0"/>
        </w:tabs>
        <w:spacing w:line="360" w:lineRule="auto"/>
        <w:ind w:firstLine="1418"/>
        <w:jc w:val="both"/>
        <w:rPr>
          <w:rFonts w:ascii="Times New Roman" w:hAnsi="Times New Roman"/>
          <w:color w:val="0D0D0D"/>
          <w:sz w:val="24"/>
          <w:szCs w:val="24"/>
        </w:rPr>
      </w:pPr>
      <w:r w:rsidRPr="002504C7">
        <w:rPr>
          <w:rFonts w:ascii="Times New Roman" w:hAnsi="Times New Roman"/>
          <w:b/>
          <w:color w:val="0D0D0D"/>
          <w:sz w:val="24"/>
          <w:szCs w:val="24"/>
        </w:rPr>
        <w:t>VI</w:t>
      </w:r>
      <w:r w:rsidRPr="002504C7">
        <w:rPr>
          <w:rFonts w:ascii="Times New Roman" w:hAnsi="Times New Roman"/>
          <w:color w:val="0D0D0D"/>
          <w:sz w:val="24"/>
          <w:szCs w:val="24"/>
        </w:rPr>
        <w:t xml:space="preserve"> – Órgão de Atividade Estruturante e Instrumental:</w:t>
      </w:r>
    </w:p>
    <w:p w:rsidR="002504C7" w:rsidRPr="002504C7" w:rsidRDefault="002504C7" w:rsidP="002504C7">
      <w:pPr>
        <w:tabs>
          <w:tab w:val="left" w:pos="2160"/>
        </w:tabs>
        <w:spacing w:line="360" w:lineRule="auto"/>
        <w:ind w:firstLine="1418"/>
        <w:jc w:val="both"/>
        <w:rPr>
          <w:rFonts w:ascii="Times New Roman" w:hAnsi="Times New Roman"/>
          <w:color w:val="0D0D0D"/>
          <w:sz w:val="24"/>
          <w:szCs w:val="24"/>
        </w:rPr>
      </w:pPr>
      <w:r w:rsidRPr="002504C7">
        <w:rPr>
          <w:rFonts w:ascii="Times New Roman" w:hAnsi="Times New Roman"/>
          <w:b/>
          <w:color w:val="0D0D0D"/>
          <w:sz w:val="24"/>
          <w:szCs w:val="24"/>
        </w:rPr>
        <w:t>a</w:t>
      </w:r>
      <w:r w:rsidRPr="002504C7">
        <w:rPr>
          <w:rFonts w:ascii="Times New Roman" w:hAnsi="Times New Roman"/>
          <w:color w:val="0D0D0D"/>
          <w:sz w:val="24"/>
          <w:szCs w:val="24"/>
        </w:rPr>
        <w:t xml:space="preserve"> - Secretaria Municipal de Administração</w:t>
      </w:r>
      <w:r w:rsidR="00881C6A">
        <w:rPr>
          <w:rFonts w:ascii="Times New Roman" w:hAnsi="Times New Roman"/>
          <w:color w:val="0D0D0D"/>
          <w:sz w:val="24"/>
          <w:szCs w:val="24"/>
        </w:rPr>
        <w:t>;</w:t>
      </w:r>
    </w:p>
    <w:p w:rsidR="002504C7" w:rsidRPr="002504C7" w:rsidRDefault="002504C7" w:rsidP="002504C7">
      <w:pPr>
        <w:tabs>
          <w:tab w:val="left" w:pos="2160"/>
        </w:tabs>
        <w:spacing w:line="360" w:lineRule="auto"/>
        <w:ind w:firstLine="1418"/>
        <w:jc w:val="both"/>
        <w:rPr>
          <w:rFonts w:ascii="Times New Roman" w:hAnsi="Times New Roman"/>
          <w:color w:val="0D0D0D"/>
          <w:sz w:val="24"/>
          <w:szCs w:val="24"/>
        </w:rPr>
      </w:pPr>
      <w:r w:rsidRPr="002504C7">
        <w:rPr>
          <w:rFonts w:ascii="Times New Roman" w:hAnsi="Times New Roman"/>
          <w:b/>
          <w:color w:val="0D0D0D"/>
          <w:sz w:val="24"/>
          <w:szCs w:val="24"/>
        </w:rPr>
        <w:t>b</w:t>
      </w:r>
      <w:r w:rsidRPr="002504C7">
        <w:rPr>
          <w:rFonts w:ascii="Times New Roman" w:hAnsi="Times New Roman"/>
          <w:color w:val="0D0D0D"/>
          <w:sz w:val="24"/>
          <w:szCs w:val="24"/>
        </w:rPr>
        <w:t xml:space="preserve"> – Secretaria Municipal de Finanças;</w:t>
      </w:r>
    </w:p>
    <w:p w:rsidR="002504C7" w:rsidRPr="002504C7" w:rsidRDefault="002504C7" w:rsidP="002504C7">
      <w:pPr>
        <w:spacing w:line="360" w:lineRule="auto"/>
        <w:ind w:firstLine="1418"/>
        <w:jc w:val="both"/>
        <w:rPr>
          <w:rFonts w:ascii="Times New Roman" w:hAnsi="Times New Roman"/>
          <w:color w:val="0D0D0D"/>
          <w:sz w:val="24"/>
          <w:szCs w:val="24"/>
        </w:rPr>
      </w:pPr>
      <w:r w:rsidRPr="002504C7">
        <w:rPr>
          <w:rFonts w:ascii="Times New Roman" w:hAnsi="Times New Roman"/>
          <w:b/>
          <w:color w:val="0D0D0D"/>
          <w:sz w:val="24"/>
          <w:szCs w:val="24"/>
        </w:rPr>
        <w:t>VII</w:t>
      </w:r>
      <w:r w:rsidRPr="002504C7">
        <w:rPr>
          <w:rFonts w:ascii="Times New Roman" w:hAnsi="Times New Roman"/>
          <w:color w:val="0D0D0D"/>
          <w:sz w:val="24"/>
          <w:szCs w:val="24"/>
        </w:rPr>
        <w:t xml:space="preserve"> – Órgãos de Atividades Finalísticas:</w:t>
      </w:r>
    </w:p>
    <w:p w:rsidR="002504C7" w:rsidRPr="002504C7" w:rsidRDefault="002504C7" w:rsidP="002504C7">
      <w:pPr>
        <w:spacing w:line="360" w:lineRule="auto"/>
        <w:ind w:firstLine="1418"/>
        <w:jc w:val="both"/>
        <w:rPr>
          <w:rFonts w:ascii="Times New Roman" w:hAnsi="Times New Roman"/>
          <w:color w:val="0D0D0D"/>
          <w:sz w:val="24"/>
          <w:szCs w:val="24"/>
        </w:rPr>
      </w:pPr>
      <w:r w:rsidRPr="002504C7">
        <w:rPr>
          <w:rFonts w:ascii="Times New Roman" w:hAnsi="Times New Roman"/>
          <w:b/>
          <w:color w:val="0D0D0D"/>
          <w:sz w:val="24"/>
          <w:szCs w:val="24"/>
        </w:rPr>
        <w:t>a</w:t>
      </w:r>
      <w:r w:rsidRPr="002504C7">
        <w:rPr>
          <w:rFonts w:ascii="Times New Roman" w:hAnsi="Times New Roman"/>
          <w:color w:val="0D0D0D"/>
          <w:sz w:val="24"/>
          <w:szCs w:val="24"/>
        </w:rPr>
        <w:t xml:space="preserve"> - Secretaria Municipal de Educação;</w:t>
      </w:r>
    </w:p>
    <w:p w:rsidR="002504C7" w:rsidRPr="002504C7" w:rsidRDefault="002504C7" w:rsidP="002504C7">
      <w:pPr>
        <w:spacing w:line="360" w:lineRule="auto"/>
        <w:ind w:firstLine="1418"/>
        <w:jc w:val="both"/>
        <w:rPr>
          <w:rFonts w:ascii="Times New Roman" w:hAnsi="Times New Roman"/>
          <w:color w:val="0D0D0D"/>
          <w:sz w:val="24"/>
          <w:szCs w:val="24"/>
        </w:rPr>
      </w:pPr>
      <w:r w:rsidRPr="002504C7">
        <w:rPr>
          <w:rFonts w:ascii="Times New Roman" w:hAnsi="Times New Roman"/>
          <w:b/>
          <w:color w:val="0D0D0D"/>
          <w:sz w:val="24"/>
          <w:szCs w:val="24"/>
        </w:rPr>
        <w:t>b</w:t>
      </w:r>
      <w:r w:rsidRPr="002504C7">
        <w:rPr>
          <w:rFonts w:ascii="Times New Roman" w:hAnsi="Times New Roman"/>
          <w:color w:val="0D0D0D"/>
          <w:sz w:val="24"/>
          <w:szCs w:val="24"/>
        </w:rPr>
        <w:t xml:space="preserve"> - Secretaria Municipal de Saúde;</w:t>
      </w:r>
    </w:p>
    <w:p w:rsidR="002504C7" w:rsidRPr="002504C7" w:rsidRDefault="002504C7" w:rsidP="002504C7">
      <w:pPr>
        <w:spacing w:line="360" w:lineRule="auto"/>
        <w:ind w:firstLine="1418"/>
        <w:jc w:val="both"/>
        <w:rPr>
          <w:rFonts w:ascii="Times New Roman" w:hAnsi="Times New Roman"/>
          <w:color w:val="0D0D0D"/>
          <w:sz w:val="24"/>
          <w:szCs w:val="24"/>
        </w:rPr>
      </w:pPr>
      <w:r w:rsidRPr="002504C7">
        <w:rPr>
          <w:rFonts w:ascii="Times New Roman" w:hAnsi="Times New Roman"/>
          <w:b/>
          <w:color w:val="0D0D0D"/>
          <w:sz w:val="24"/>
          <w:szCs w:val="24"/>
        </w:rPr>
        <w:t>c</w:t>
      </w:r>
      <w:r w:rsidRPr="002504C7">
        <w:rPr>
          <w:rFonts w:ascii="Times New Roman" w:hAnsi="Times New Roman"/>
          <w:color w:val="0D0D0D"/>
          <w:sz w:val="24"/>
          <w:szCs w:val="24"/>
        </w:rPr>
        <w:t xml:space="preserve"> - Secretaria Municipal de Assistência Social;</w:t>
      </w:r>
    </w:p>
    <w:p w:rsidR="002504C7" w:rsidRPr="002504C7" w:rsidRDefault="002504C7" w:rsidP="002504C7">
      <w:pPr>
        <w:spacing w:line="360" w:lineRule="auto"/>
        <w:ind w:firstLine="1418"/>
        <w:jc w:val="both"/>
        <w:rPr>
          <w:rFonts w:ascii="Times New Roman" w:hAnsi="Times New Roman"/>
          <w:color w:val="0D0D0D"/>
          <w:sz w:val="24"/>
          <w:szCs w:val="24"/>
        </w:rPr>
      </w:pPr>
      <w:r w:rsidRPr="002504C7">
        <w:rPr>
          <w:rFonts w:ascii="Times New Roman" w:hAnsi="Times New Roman"/>
          <w:b/>
          <w:color w:val="0D0D0D"/>
          <w:sz w:val="24"/>
          <w:szCs w:val="24"/>
        </w:rPr>
        <w:t>d</w:t>
      </w:r>
      <w:r w:rsidRPr="002504C7">
        <w:rPr>
          <w:rFonts w:ascii="Times New Roman" w:hAnsi="Times New Roman"/>
          <w:color w:val="0D0D0D"/>
          <w:sz w:val="24"/>
          <w:szCs w:val="24"/>
        </w:rPr>
        <w:t xml:space="preserve"> - Secretaria Municipal de Meio Ambiente</w:t>
      </w:r>
      <w:r w:rsidR="00881C6A">
        <w:rPr>
          <w:rFonts w:ascii="Times New Roman" w:hAnsi="Times New Roman"/>
          <w:color w:val="0D0D0D"/>
          <w:sz w:val="24"/>
          <w:szCs w:val="24"/>
        </w:rPr>
        <w:t xml:space="preserve"> e Planejamento</w:t>
      </w:r>
      <w:r w:rsidRPr="002504C7">
        <w:rPr>
          <w:rFonts w:ascii="Times New Roman" w:hAnsi="Times New Roman"/>
          <w:color w:val="0D0D0D"/>
          <w:sz w:val="24"/>
          <w:szCs w:val="24"/>
        </w:rPr>
        <w:t>;</w:t>
      </w:r>
    </w:p>
    <w:p w:rsidR="002504C7" w:rsidRPr="002504C7" w:rsidRDefault="002504C7" w:rsidP="002504C7">
      <w:pPr>
        <w:spacing w:line="360" w:lineRule="auto"/>
        <w:ind w:firstLine="1418"/>
        <w:jc w:val="both"/>
        <w:rPr>
          <w:rFonts w:ascii="Times New Roman" w:hAnsi="Times New Roman"/>
          <w:color w:val="0D0D0D"/>
          <w:sz w:val="24"/>
          <w:szCs w:val="24"/>
        </w:rPr>
      </w:pPr>
      <w:r w:rsidRPr="002504C7">
        <w:rPr>
          <w:rFonts w:ascii="Times New Roman" w:hAnsi="Times New Roman"/>
          <w:b/>
          <w:color w:val="0D0D0D"/>
          <w:sz w:val="24"/>
          <w:szCs w:val="24"/>
        </w:rPr>
        <w:t>e</w:t>
      </w:r>
      <w:r w:rsidRPr="002504C7">
        <w:rPr>
          <w:rFonts w:ascii="Times New Roman" w:hAnsi="Times New Roman"/>
          <w:color w:val="0D0D0D"/>
          <w:sz w:val="24"/>
          <w:szCs w:val="24"/>
        </w:rPr>
        <w:t xml:space="preserve"> - Secretaria Municipal de Infraestrutura e Serviços Públicos;</w:t>
      </w:r>
    </w:p>
    <w:p w:rsidR="002504C7" w:rsidRPr="002504C7" w:rsidRDefault="002504C7" w:rsidP="002504C7">
      <w:pPr>
        <w:spacing w:line="360" w:lineRule="auto"/>
        <w:ind w:firstLine="1418"/>
        <w:jc w:val="both"/>
        <w:rPr>
          <w:rFonts w:ascii="Times New Roman" w:hAnsi="Times New Roman"/>
          <w:color w:val="0D0D0D"/>
          <w:sz w:val="24"/>
          <w:szCs w:val="24"/>
        </w:rPr>
      </w:pPr>
      <w:r w:rsidRPr="002504C7">
        <w:rPr>
          <w:rFonts w:ascii="Times New Roman" w:hAnsi="Times New Roman"/>
          <w:b/>
          <w:color w:val="0D0D0D"/>
          <w:sz w:val="24"/>
          <w:szCs w:val="24"/>
        </w:rPr>
        <w:t>f</w:t>
      </w:r>
      <w:r w:rsidRPr="002504C7">
        <w:rPr>
          <w:rFonts w:ascii="Times New Roman" w:hAnsi="Times New Roman"/>
          <w:color w:val="0D0D0D"/>
          <w:sz w:val="24"/>
          <w:szCs w:val="24"/>
        </w:rPr>
        <w:t xml:space="preserve"> - Secretaria Municipal de Desenvolvimento</w:t>
      </w:r>
      <w:r w:rsidR="002813AD">
        <w:rPr>
          <w:rFonts w:ascii="Times New Roman" w:hAnsi="Times New Roman"/>
          <w:color w:val="0D0D0D"/>
          <w:sz w:val="24"/>
          <w:szCs w:val="24"/>
        </w:rPr>
        <w:t xml:space="preserve"> Econômico</w:t>
      </w:r>
      <w:r w:rsidRPr="002504C7">
        <w:rPr>
          <w:rFonts w:ascii="Times New Roman" w:hAnsi="Times New Roman"/>
          <w:color w:val="0D0D0D"/>
          <w:sz w:val="24"/>
          <w:szCs w:val="24"/>
        </w:rPr>
        <w:t>;</w:t>
      </w:r>
    </w:p>
    <w:p w:rsidR="002504C7" w:rsidRPr="002504C7" w:rsidRDefault="002504C7" w:rsidP="002504C7">
      <w:pPr>
        <w:spacing w:line="360" w:lineRule="auto"/>
        <w:ind w:firstLine="1418"/>
        <w:jc w:val="both"/>
        <w:rPr>
          <w:rFonts w:ascii="Times New Roman" w:hAnsi="Times New Roman"/>
          <w:color w:val="0D0D0D"/>
          <w:sz w:val="24"/>
          <w:szCs w:val="24"/>
        </w:rPr>
      </w:pPr>
      <w:r w:rsidRPr="002504C7">
        <w:rPr>
          <w:rFonts w:ascii="Times New Roman" w:hAnsi="Times New Roman"/>
          <w:b/>
          <w:color w:val="0D0D0D"/>
          <w:sz w:val="24"/>
          <w:szCs w:val="24"/>
        </w:rPr>
        <w:t>g</w:t>
      </w:r>
      <w:r w:rsidRPr="002504C7">
        <w:rPr>
          <w:rFonts w:ascii="Times New Roman" w:hAnsi="Times New Roman"/>
          <w:color w:val="0D0D0D"/>
          <w:sz w:val="24"/>
          <w:szCs w:val="24"/>
        </w:rPr>
        <w:t xml:space="preserve"> – Secretaria Municipal de Juventude, Esporte e Lazer;</w:t>
      </w:r>
    </w:p>
    <w:p w:rsidR="002504C7" w:rsidRPr="002504C7" w:rsidRDefault="002504C7" w:rsidP="002504C7">
      <w:pPr>
        <w:spacing w:line="360" w:lineRule="auto"/>
        <w:ind w:firstLine="1418"/>
        <w:jc w:val="both"/>
        <w:rPr>
          <w:rFonts w:ascii="Times New Roman" w:hAnsi="Times New Roman"/>
          <w:color w:val="0D0D0D"/>
          <w:sz w:val="24"/>
          <w:szCs w:val="24"/>
        </w:rPr>
      </w:pPr>
      <w:r w:rsidRPr="002504C7">
        <w:rPr>
          <w:rFonts w:ascii="Times New Roman" w:hAnsi="Times New Roman"/>
          <w:b/>
          <w:color w:val="0D0D0D"/>
          <w:sz w:val="24"/>
          <w:szCs w:val="24"/>
        </w:rPr>
        <w:t>§ 1º.</w:t>
      </w:r>
      <w:r w:rsidRPr="002504C7">
        <w:rPr>
          <w:rFonts w:ascii="Times New Roman" w:hAnsi="Times New Roman"/>
          <w:color w:val="0D0D0D"/>
          <w:sz w:val="24"/>
          <w:szCs w:val="24"/>
        </w:rPr>
        <w:t xml:space="preserve"> A Unidade de Controle Interno tem nível hierárquico de Departamento. </w:t>
      </w:r>
    </w:p>
    <w:p w:rsidR="002504C7" w:rsidRPr="002504C7" w:rsidRDefault="002504C7" w:rsidP="002504C7">
      <w:pPr>
        <w:spacing w:line="360" w:lineRule="auto"/>
        <w:ind w:firstLine="1418"/>
        <w:jc w:val="both"/>
        <w:rPr>
          <w:rFonts w:ascii="Times New Roman" w:hAnsi="Times New Roman"/>
          <w:color w:val="0D0D0D"/>
          <w:sz w:val="24"/>
          <w:szCs w:val="24"/>
        </w:rPr>
      </w:pPr>
      <w:r w:rsidRPr="002504C7">
        <w:rPr>
          <w:rFonts w:ascii="Times New Roman" w:hAnsi="Times New Roman"/>
          <w:b/>
          <w:color w:val="0D0D0D"/>
          <w:sz w:val="24"/>
          <w:szCs w:val="24"/>
        </w:rPr>
        <w:lastRenderedPageBreak/>
        <w:t>§ 2º.</w:t>
      </w:r>
      <w:r w:rsidRPr="002504C7">
        <w:rPr>
          <w:rFonts w:ascii="Times New Roman" w:hAnsi="Times New Roman"/>
          <w:color w:val="0D0D0D"/>
          <w:sz w:val="24"/>
          <w:szCs w:val="24"/>
        </w:rPr>
        <w:t xml:space="preserve"> A representação gráfica (organograma) da Estrutura Organizacional básica da Prefeitura Municipal está expressa no Anexo I desta Lei.”</w:t>
      </w:r>
    </w:p>
    <w:p w:rsidR="00491487" w:rsidRDefault="00491487" w:rsidP="00491487">
      <w:pPr>
        <w:spacing w:line="360" w:lineRule="auto"/>
        <w:jc w:val="center"/>
        <w:rPr>
          <w:b/>
        </w:rPr>
      </w:pPr>
    </w:p>
    <w:p w:rsidR="00491487" w:rsidRPr="00491487" w:rsidRDefault="00491487" w:rsidP="00491487">
      <w:pPr>
        <w:spacing w:after="0" w:line="360" w:lineRule="auto"/>
        <w:jc w:val="center"/>
        <w:rPr>
          <w:rFonts w:ascii="Times New Roman" w:hAnsi="Times New Roman"/>
          <w:b/>
          <w:sz w:val="24"/>
          <w:szCs w:val="24"/>
        </w:rPr>
      </w:pPr>
      <w:r w:rsidRPr="00491487">
        <w:rPr>
          <w:rFonts w:ascii="Times New Roman" w:hAnsi="Times New Roman"/>
          <w:b/>
          <w:sz w:val="24"/>
          <w:szCs w:val="24"/>
        </w:rPr>
        <w:t xml:space="preserve">Subseção IV </w:t>
      </w:r>
    </w:p>
    <w:p w:rsidR="00491487" w:rsidRDefault="00491487" w:rsidP="00491487">
      <w:pPr>
        <w:spacing w:after="0" w:line="360" w:lineRule="auto"/>
        <w:jc w:val="center"/>
        <w:rPr>
          <w:rFonts w:ascii="Times New Roman" w:hAnsi="Times New Roman"/>
          <w:b/>
          <w:sz w:val="24"/>
          <w:szCs w:val="24"/>
        </w:rPr>
      </w:pPr>
      <w:r w:rsidRPr="00491487">
        <w:rPr>
          <w:rFonts w:ascii="Times New Roman" w:hAnsi="Times New Roman"/>
          <w:b/>
          <w:sz w:val="24"/>
          <w:szCs w:val="24"/>
        </w:rPr>
        <w:t>Da Assessoria Jurídica</w:t>
      </w:r>
    </w:p>
    <w:p w:rsidR="004616E3" w:rsidRPr="004616E3" w:rsidRDefault="004616E3" w:rsidP="00491487">
      <w:pPr>
        <w:spacing w:after="0" w:line="360" w:lineRule="auto"/>
        <w:jc w:val="center"/>
        <w:rPr>
          <w:rFonts w:ascii="Times New Roman" w:hAnsi="Times New Roman"/>
          <w:b/>
          <w:sz w:val="24"/>
          <w:szCs w:val="24"/>
        </w:rPr>
      </w:pPr>
    </w:p>
    <w:p w:rsidR="004616E3" w:rsidRPr="004616E3" w:rsidRDefault="004616E3" w:rsidP="004616E3">
      <w:pPr>
        <w:spacing w:before="240" w:after="240" w:line="360" w:lineRule="auto"/>
        <w:ind w:firstLine="1418"/>
        <w:jc w:val="both"/>
        <w:rPr>
          <w:rFonts w:ascii="Times New Roman" w:hAnsi="Times New Roman"/>
          <w:sz w:val="24"/>
          <w:szCs w:val="24"/>
        </w:rPr>
      </w:pPr>
      <w:r w:rsidRPr="004616E3">
        <w:rPr>
          <w:rFonts w:ascii="Times New Roman" w:hAnsi="Times New Roman"/>
          <w:b/>
          <w:sz w:val="24"/>
          <w:szCs w:val="24"/>
        </w:rPr>
        <w:t>Art. 13 -</w:t>
      </w:r>
      <w:r w:rsidRPr="004616E3">
        <w:rPr>
          <w:rFonts w:ascii="Times New Roman" w:hAnsi="Times New Roman"/>
          <w:sz w:val="24"/>
          <w:szCs w:val="24"/>
        </w:rPr>
        <w:t xml:space="preserve"> À Assessoria Jurídica, </w:t>
      </w:r>
      <w:r w:rsidRPr="004616E3">
        <w:rPr>
          <w:rFonts w:ascii="Times New Roman" w:hAnsi="Times New Roman"/>
          <w:b/>
          <w:sz w:val="24"/>
          <w:szCs w:val="24"/>
          <w:u w:val="single"/>
        </w:rPr>
        <w:t>órgão diretamente subordinado ao Prefeito Municipal</w:t>
      </w:r>
      <w:r w:rsidRPr="004616E3">
        <w:rPr>
          <w:rFonts w:ascii="Times New Roman" w:hAnsi="Times New Roman"/>
          <w:sz w:val="24"/>
          <w:szCs w:val="24"/>
        </w:rPr>
        <w:t xml:space="preserve">, compete: </w:t>
      </w:r>
    </w:p>
    <w:p w:rsidR="004616E3" w:rsidRPr="004616E3" w:rsidRDefault="004616E3" w:rsidP="004616E3">
      <w:pPr>
        <w:spacing w:before="240" w:after="240" w:line="360" w:lineRule="auto"/>
        <w:ind w:firstLine="1418"/>
        <w:jc w:val="both"/>
        <w:rPr>
          <w:rFonts w:ascii="Times New Roman" w:hAnsi="Times New Roman"/>
          <w:sz w:val="24"/>
          <w:szCs w:val="24"/>
        </w:rPr>
      </w:pPr>
      <w:r w:rsidRPr="004616E3">
        <w:rPr>
          <w:rFonts w:ascii="Times New Roman" w:hAnsi="Times New Roman"/>
          <w:b/>
          <w:sz w:val="24"/>
          <w:szCs w:val="24"/>
        </w:rPr>
        <w:t>I.</w:t>
      </w:r>
      <w:r w:rsidRPr="004616E3">
        <w:rPr>
          <w:rFonts w:ascii="Times New Roman" w:hAnsi="Times New Roman"/>
          <w:sz w:val="24"/>
          <w:szCs w:val="24"/>
        </w:rPr>
        <w:tab/>
        <w:t>Manifestar, no prazo legal, em requerimentos formulados por cidadãos, contribuintes ou servidores públicos municipais, nos quais pretendam obter certidões para esclarecimento de situações ou garantia ou defesa de direitos de natureza pessoal, fiscal e tributária ou funcional;</w:t>
      </w:r>
    </w:p>
    <w:p w:rsidR="004616E3" w:rsidRPr="004616E3" w:rsidRDefault="004616E3" w:rsidP="004616E3">
      <w:pPr>
        <w:spacing w:before="240" w:after="240" w:line="360" w:lineRule="auto"/>
        <w:ind w:firstLine="1418"/>
        <w:jc w:val="both"/>
        <w:rPr>
          <w:rFonts w:ascii="Times New Roman" w:hAnsi="Times New Roman"/>
          <w:sz w:val="24"/>
          <w:szCs w:val="24"/>
        </w:rPr>
      </w:pPr>
      <w:r w:rsidRPr="004616E3">
        <w:rPr>
          <w:rFonts w:ascii="Times New Roman" w:hAnsi="Times New Roman"/>
          <w:b/>
          <w:sz w:val="24"/>
          <w:szCs w:val="24"/>
        </w:rPr>
        <w:t>II.</w:t>
      </w:r>
      <w:r w:rsidRPr="004616E3">
        <w:rPr>
          <w:rFonts w:ascii="Times New Roman" w:hAnsi="Times New Roman"/>
          <w:sz w:val="24"/>
          <w:szCs w:val="24"/>
        </w:rPr>
        <w:tab/>
        <w:t>Emitir pareceres sobre a legalidade e formalidade dos processos licitatórios;</w:t>
      </w:r>
    </w:p>
    <w:p w:rsidR="004616E3" w:rsidRPr="004616E3" w:rsidRDefault="004616E3" w:rsidP="004616E3">
      <w:pPr>
        <w:spacing w:before="240" w:after="240" w:line="360" w:lineRule="auto"/>
        <w:ind w:firstLine="1418"/>
        <w:jc w:val="both"/>
        <w:rPr>
          <w:rFonts w:ascii="Times New Roman" w:hAnsi="Times New Roman"/>
          <w:sz w:val="24"/>
          <w:szCs w:val="24"/>
        </w:rPr>
      </w:pPr>
      <w:r w:rsidRPr="004616E3">
        <w:rPr>
          <w:rFonts w:ascii="Times New Roman" w:hAnsi="Times New Roman"/>
          <w:b/>
          <w:sz w:val="24"/>
          <w:szCs w:val="24"/>
        </w:rPr>
        <w:t>III.</w:t>
      </w:r>
      <w:r w:rsidRPr="004616E3">
        <w:rPr>
          <w:rFonts w:ascii="Times New Roman" w:hAnsi="Times New Roman"/>
          <w:sz w:val="24"/>
          <w:szCs w:val="24"/>
        </w:rPr>
        <w:tab/>
        <w:t>Auxiliar os demais órgãos na redação de decretos, portarias, anteprojetos de lei, regulamentos editais, minutas de contratos, certidões, declarações e outros documentos administrativos de natureza jurídica;</w:t>
      </w:r>
    </w:p>
    <w:p w:rsidR="004616E3" w:rsidRPr="004616E3" w:rsidRDefault="004616E3" w:rsidP="004616E3">
      <w:pPr>
        <w:spacing w:before="240" w:after="240" w:line="360" w:lineRule="auto"/>
        <w:ind w:firstLine="1418"/>
        <w:jc w:val="both"/>
        <w:rPr>
          <w:rFonts w:ascii="Times New Roman" w:hAnsi="Times New Roman"/>
          <w:sz w:val="24"/>
          <w:szCs w:val="24"/>
        </w:rPr>
      </w:pPr>
      <w:r w:rsidRPr="004616E3">
        <w:rPr>
          <w:rFonts w:ascii="Times New Roman" w:hAnsi="Times New Roman"/>
          <w:b/>
          <w:sz w:val="24"/>
          <w:szCs w:val="24"/>
        </w:rPr>
        <w:t>IV.</w:t>
      </w:r>
      <w:r w:rsidRPr="004616E3">
        <w:rPr>
          <w:rFonts w:ascii="Times New Roman" w:hAnsi="Times New Roman"/>
          <w:sz w:val="24"/>
          <w:szCs w:val="24"/>
        </w:rPr>
        <w:tab/>
        <w:t>Revisar e rubricar, antes da assinatura do Prefeito e de parte interessada, os contratos, convênios e termos aditivos elaborados por qualquer órgão da administração municipal;</w:t>
      </w:r>
    </w:p>
    <w:p w:rsidR="004616E3" w:rsidRPr="004616E3" w:rsidRDefault="004616E3" w:rsidP="004616E3">
      <w:pPr>
        <w:spacing w:before="240" w:after="240" w:line="360" w:lineRule="auto"/>
        <w:ind w:firstLine="1418"/>
        <w:jc w:val="both"/>
        <w:rPr>
          <w:rFonts w:ascii="Times New Roman" w:hAnsi="Times New Roman"/>
          <w:sz w:val="24"/>
          <w:szCs w:val="24"/>
        </w:rPr>
      </w:pPr>
      <w:r w:rsidRPr="004616E3">
        <w:rPr>
          <w:rFonts w:ascii="Times New Roman" w:hAnsi="Times New Roman"/>
          <w:b/>
          <w:sz w:val="24"/>
          <w:szCs w:val="24"/>
        </w:rPr>
        <w:t>V.</w:t>
      </w:r>
      <w:r w:rsidRPr="004616E3">
        <w:rPr>
          <w:rFonts w:ascii="Times New Roman" w:hAnsi="Times New Roman"/>
          <w:sz w:val="24"/>
          <w:szCs w:val="24"/>
        </w:rPr>
        <w:tab/>
        <w:t>Manter rigoroso controle documental dos próprios atos, bem como dos atos administrativos municipais e de outras esferas governamentais de interesse do Município, promovendo o arquivamento físico e virtual sistemático, privativo e/ou em rede, de modo a tornar possível a sua conservação e proteção, além de fácil consulta e reprodução;</w:t>
      </w:r>
    </w:p>
    <w:p w:rsidR="004616E3" w:rsidRPr="004616E3" w:rsidRDefault="004616E3" w:rsidP="004616E3">
      <w:pPr>
        <w:spacing w:before="240" w:after="240" w:line="360" w:lineRule="auto"/>
        <w:ind w:firstLine="1418"/>
        <w:jc w:val="both"/>
        <w:rPr>
          <w:rFonts w:ascii="Times New Roman" w:hAnsi="Times New Roman"/>
          <w:sz w:val="24"/>
          <w:szCs w:val="24"/>
        </w:rPr>
      </w:pPr>
      <w:r w:rsidRPr="004616E3">
        <w:rPr>
          <w:rFonts w:ascii="Times New Roman" w:hAnsi="Times New Roman"/>
          <w:b/>
          <w:sz w:val="24"/>
          <w:szCs w:val="24"/>
        </w:rPr>
        <w:lastRenderedPageBreak/>
        <w:t>VI.</w:t>
      </w:r>
      <w:r w:rsidRPr="004616E3">
        <w:rPr>
          <w:rFonts w:ascii="Times New Roman" w:hAnsi="Times New Roman"/>
          <w:sz w:val="24"/>
          <w:szCs w:val="24"/>
        </w:rPr>
        <w:tab/>
        <w:t>Fornecer orientações jurídicas às comissões de sindicâncias e processos administrativos disciplinares, zelando para que sejam cumpridos rigorosamente os princípios da ampla defesa e do contraditório;</w:t>
      </w:r>
    </w:p>
    <w:p w:rsidR="004616E3" w:rsidRPr="004616E3" w:rsidRDefault="004616E3" w:rsidP="004616E3">
      <w:pPr>
        <w:spacing w:before="240" w:after="240" w:line="360" w:lineRule="auto"/>
        <w:ind w:firstLine="1418"/>
        <w:jc w:val="both"/>
        <w:rPr>
          <w:rFonts w:ascii="Times New Roman" w:hAnsi="Times New Roman"/>
          <w:sz w:val="24"/>
          <w:szCs w:val="24"/>
        </w:rPr>
      </w:pPr>
      <w:r w:rsidRPr="004616E3">
        <w:rPr>
          <w:rFonts w:ascii="Times New Roman" w:hAnsi="Times New Roman"/>
          <w:b/>
          <w:sz w:val="24"/>
          <w:szCs w:val="24"/>
        </w:rPr>
        <w:t>VII.</w:t>
      </w:r>
      <w:r w:rsidRPr="004616E3">
        <w:rPr>
          <w:rFonts w:ascii="Times New Roman" w:hAnsi="Times New Roman"/>
          <w:sz w:val="24"/>
          <w:szCs w:val="24"/>
        </w:rPr>
        <w:tab/>
        <w:t>Exercer as demais atribuições de sua competência previstas em lei, decreto ou instrução normativa e assessorar o Prefeito na sua área de competência.</w:t>
      </w:r>
    </w:p>
    <w:p w:rsidR="002504C7" w:rsidRPr="00814528" w:rsidRDefault="002504C7" w:rsidP="002504C7">
      <w:pPr>
        <w:spacing w:line="360" w:lineRule="auto"/>
        <w:jc w:val="center"/>
        <w:rPr>
          <w:rFonts w:ascii="Times New Roman" w:hAnsi="Times New Roman"/>
          <w:b/>
          <w:sz w:val="24"/>
          <w:szCs w:val="24"/>
        </w:rPr>
      </w:pPr>
    </w:p>
    <w:p w:rsidR="002504C7" w:rsidRPr="00814528" w:rsidRDefault="002504C7" w:rsidP="002504C7">
      <w:pPr>
        <w:spacing w:line="360" w:lineRule="auto"/>
        <w:ind w:firstLine="1418"/>
        <w:jc w:val="both"/>
        <w:rPr>
          <w:rFonts w:ascii="Times New Roman" w:hAnsi="Times New Roman"/>
          <w:sz w:val="24"/>
          <w:szCs w:val="24"/>
        </w:rPr>
      </w:pPr>
      <w:r w:rsidRPr="00814528">
        <w:rPr>
          <w:rFonts w:ascii="Times New Roman" w:hAnsi="Times New Roman"/>
          <w:b/>
          <w:sz w:val="24"/>
          <w:szCs w:val="24"/>
        </w:rPr>
        <w:t xml:space="preserve">“Art. 23 – </w:t>
      </w:r>
      <w:r w:rsidRPr="00814528">
        <w:rPr>
          <w:rFonts w:ascii="Times New Roman" w:hAnsi="Times New Roman"/>
          <w:sz w:val="24"/>
          <w:szCs w:val="24"/>
        </w:rPr>
        <w:t>São atribuições comuns do Secretário de Governo, do Assessor de Relações Institucionais  e dos Secretários Municipais:</w:t>
      </w:r>
    </w:p>
    <w:p w:rsidR="002504C7" w:rsidRPr="00814528" w:rsidRDefault="002504C7" w:rsidP="002504C7">
      <w:pPr>
        <w:spacing w:line="360" w:lineRule="auto"/>
        <w:ind w:firstLine="1418"/>
        <w:jc w:val="both"/>
        <w:rPr>
          <w:rFonts w:ascii="Times New Roman" w:hAnsi="Times New Roman"/>
          <w:sz w:val="24"/>
          <w:szCs w:val="24"/>
        </w:rPr>
      </w:pPr>
      <w:r w:rsidRPr="00814528">
        <w:rPr>
          <w:rFonts w:ascii="Times New Roman" w:hAnsi="Times New Roman"/>
          <w:b/>
          <w:sz w:val="24"/>
          <w:szCs w:val="24"/>
        </w:rPr>
        <w:t xml:space="preserve">I </w:t>
      </w:r>
      <w:r w:rsidRPr="00814528">
        <w:rPr>
          <w:rFonts w:ascii="Times New Roman" w:hAnsi="Times New Roman"/>
          <w:sz w:val="24"/>
          <w:szCs w:val="24"/>
        </w:rPr>
        <w:t>– promover contatos sistemáticos com a população para assegurar a eficiência dos serviços sob sua responsabilidade;</w:t>
      </w:r>
    </w:p>
    <w:p w:rsidR="002504C7" w:rsidRPr="00814528" w:rsidRDefault="002504C7" w:rsidP="002504C7">
      <w:pPr>
        <w:spacing w:line="360" w:lineRule="auto"/>
        <w:ind w:firstLine="1418"/>
        <w:jc w:val="both"/>
        <w:rPr>
          <w:rFonts w:ascii="Times New Roman" w:hAnsi="Times New Roman"/>
          <w:sz w:val="24"/>
          <w:szCs w:val="24"/>
        </w:rPr>
      </w:pPr>
      <w:r w:rsidRPr="00814528">
        <w:rPr>
          <w:rFonts w:ascii="Times New Roman" w:hAnsi="Times New Roman"/>
          <w:b/>
          <w:sz w:val="24"/>
          <w:szCs w:val="24"/>
        </w:rPr>
        <w:t>II</w:t>
      </w:r>
      <w:r w:rsidRPr="00814528">
        <w:rPr>
          <w:rFonts w:ascii="Times New Roman" w:hAnsi="Times New Roman"/>
          <w:sz w:val="24"/>
          <w:szCs w:val="24"/>
        </w:rPr>
        <w:t xml:space="preserve"> – responder perante o Prefeito, pelo bom andamento dos trabalhos sob sua responsabilidade, buscando a plena realização dos objetivos da Prefeitura;</w:t>
      </w:r>
    </w:p>
    <w:p w:rsidR="002504C7" w:rsidRPr="00814528" w:rsidRDefault="002504C7" w:rsidP="002504C7">
      <w:pPr>
        <w:spacing w:line="360" w:lineRule="auto"/>
        <w:ind w:firstLine="1418"/>
        <w:jc w:val="both"/>
        <w:rPr>
          <w:rFonts w:ascii="Times New Roman" w:hAnsi="Times New Roman"/>
          <w:sz w:val="24"/>
          <w:szCs w:val="24"/>
        </w:rPr>
      </w:pPr>
      <w:r w:rsidRPr="00814528">
        <w:rPr>
          <w:rFonts w:ascii="Times New Roman" w:hAnsi="Times New Roman"/>
          <w:b/>
          <w:sz w:val="24"/>
          <w:szCs w:val="24"/>
        </w:rPr>
        <w:t xml:space="preserve">III </w:t>
      </w:r>
      <w:r w:rsidRPr="00814528">
        <w:rPr>
          <w:rFonts w:ascii="Times New Roman" w:hAnsi="Times New Roman"/>
          <w:sz w:val="24"/>
          <w:szCs w:val="24"/>
        </w:rPr>
        <w:t>– delegar competências específicas de seu cargo, desde que não resultem em omissão da sua responsabilidade;</w:t>
      </w:r>
    </w:p>
    <w:p w:rsidR="002504C7" w:rsidRPr="00814528" w:rsidRDefault="002504C7" w:rsidP="002504C7">
      <w:pPr>
        <w:spacing w:line="360" w:lineRule="auto"/>
        <w:ind w:firstLine="1418"/>
        <w:jc w:val="both"/>
        <w:rPr>
          <w:rFonts w:ascii="Times New Roman" w:hAnsi="Times New Roman"/>
          <w:sz w:val="24"/>
          <w:szCs w:val="24"/>
        </w:rPr>
      </w:pPr>
      <w:r w:rsidRPr="00814528">
        <w:rPr>
          <w:rFonts w:ascii="Times New Roman" w:hAnsi="Times New Roman"/>
          <w:b/>
          <w:sz w:val="24"/>
          <w:szCs w:val="24"/>
        </w:rPr>
        <w:t>IV</w:t>
      </w:r>
      <w:r w:rsidRPr="00814528">
        <w:rPr>
          <w:rFonts w:ascii="Times New Roman" w:hAnsi="Times New Roman"/>
          <w:sz w:val="24"/>
          <w:szCs w:val="24"/>
        </w:rPr>
        <w:t xml:space="preserve"> – zelar pelos bens patrimoniais afetos ao órgão, respondendo por eles perante o Prefeito;</w:t>
      </w:r>
    </w:p>
    <w:p w:rsidR="002504C7" w:rsidRPr="00814528" w:rsidRDefault="002504C7" w:rsidP="002504C7">
      <w:pPr>
        <w:spacing w:line="360" w:lineRule="auto"/>
        <w:ind w:firstLine="1418"/>
        <w:jc w:val="both"/>
        <w:rPr>
          <w:rFonts w:ascii="Times New Roman" w:hAnsi="Times New Roman"/>
          <w:sz w:val="24"/>
          <w:szCs w:val="24"/>
        </w:rPr>
      </w:pPr>
      <w:r w:rsidRPr="00814528">
        <w:rPr>
          <w:rFonts w:ascii="Times New Roman" w:hAnsi="Times New Roman"/>
          <w:b/>
          <w:sz w:val="24"/>
          <w:szCs w:val="24"/>
        </w:rPr>
        <w:t>V</w:t>
      </w:r>
      <w:r w:rsidRPr="00814528">
        <w:rPr>
          <w:rFonts w:ascii="Times New Roman" w:hAnsi="Times New Roman"/>
          <w:sz w:val="24"/>
          <w:szCs w:val="24"/>
        </w:rPr>
        <w:t xml:space="preserve"> – indicar necessidade de pessoal, para o perfeito desempenho das atividades que lhe são cometidas;</w:t>
      </w:r>
    </w:p>
    <w:p w:rsidR="002504C7" w:rsidRPr="00814528" w:rsidRDefault="002504C7" w:rsidP="002504C7">
      <w:pPr>
        <w:spacing w:line="360" w:lineRule="auto"/>
        <w:ind w:firstLine="1418"/>
        <w:jc w:val="both"/>
        <w:rPr>
          <w:rFonts w:ascii="Times New Roman" w:hAnsi="Times New Roman"/>
          <w:sz w:val="24"/>
          <w:szCs w:val="24"/>
        </w:rPr>
      </w:pPr>
      <w:r w:rsidRPr="00814528">
        <w:rPr>
          <w:rFonts w:ascii="Times New Roman" w:hAnsi="Times New Roman"/>
          <w:b/>
          <w:sz w:val="24"/>
          <w:szCs w:val="24"/>
        </w:rPr>
        <w:t>VI</w:t>
      </w:r>
      <w:r w:rsidRPr="00814528">
        <w:rPr>
          <w:rFonts w:ascii="Times New Roman" w:hAnsi="Times New Roman"/>
          <w:sz w:val="24"/>
          <w:szCs w:val="24"/>
        </w:rPr>
        <w:t xml:space="preserve"> – exercer a ação disciplinar no âmbito do órgão que dirige;</w:t>
      </w:r>
    </w:p>
    <w:p w:rsidR="002504C7" w:rsidRPr="00814528" w:rsidRDefault="002504C7" w:rsidP="002504C7">
      <w:pPr>
        <w:spacing w:line="360" w:lineRule="auto"/>
        <w:ind w:firstLine="1418"/>
        <w:jc w:val="both"/>
        <w:rPr>
          <w:rFonts w:ascii="Times New Roman" w:hAnsi="Times New Roman"/>
          <w:sz w:val="24"/>
          <w:szCs w:val="24"/>
        </w:rPr>
      </w:pPr>
      <w:r w:rsidRPr="00814528">
        <w:rPr>
          <w:rFonts w:ascii="Times New Roman" w:hAnsi="Times New Roman"/>
          <w:b/>
          <w:sz w:val="24"/>
          <w:szCs w:val="24"/>
        </w:rPr>
        <w:t>VII</w:t>
      </w:r>
      <w:r w:rsidRPr="00814528">
        <w:rPr>
          <w:rFonts w:ascii="Times New Roman" w:hAnsi="Times New Roman"/>
          <w:sz w:val="24"/>
          <w:szCs w:val="24"/>
        </w:rPr>
        <w:t xml:space="preserve"> – desenvolver o plano setorial de trabalho do órgão que dirige, de forma a indicar, precisamente, objetivos a atingir e recursos a utilizar, promovendo o controle sistemático dos resultados alcançados.”</w:t>
      </w:r>
    </w:p>
    <w:p w:rsidR="002504C7" w:rsidRPr="002504C7" w:rsidRDefault="002504C7" w:rsidP="00B1366E">
      <w:pPr>
        <w:tabs>
          <w:tab w:val="left" w:pos="0"/>
        </w:tabs>
        <w:spacing w:line="360" w:lineRule="auto"/>
        <w:ind w:firstLine="1418"/>
        <w:jc w:val="both"/>
        <w:rPr>
          <w:rFonts w:ascii="Times New Roman" w:hAnsi="Times New Roman"/>
          <w:color w:val="0D0D0D"/>
          <w:sz w:val="24"/>
          <w:szCs w:val="24"/>
        </w:rPr>
      </w:pPr>
      <w:r w:rsidRPr="002504C7">
        <w:rPr>
          <w:rFonts w:ascii="Times New Roman" w:hAnsi="Times New Roman"/>
          <w:b/>
          <w:color w:val="0D0D0D"/>
          <w:sz w:val="24"/>
          <w:szCs w:val="24"/>
        </w:rPr>
        <w:lastRenderedPageBreak/>
        <w:t xml:space="preserve">   Art. 2º</w:t>
      </w:r>
      <w:r w:rsidRPr="002504C7">
        <w:rPr>
          <w:rFonts w:ascii="Times New Roman" w:hAnsi="Times New Roman"/>
          <w:color w:val="0D0D0D"/>
          <w:sz w:val="24"/>
          <w:szCs w:val="24"/>
        </w:rPr>
        <w:t xml:space="preserve"> –  Fica o Poder Executivo Municipal autorizado a promover no orçamento para o exercício de 201</w:t>
      </w:r>
      <w:r w:rsidR="00B1366E">
        <w:rPr>
          <w:rFonts w:ascii="Times New Roman" w:hAnsi="Times New Roman"/>
          <w:color w:val="0D0D0D"/>
          <w:sz w:val="24"/>
          <w:szCs w:val="24"/>
        </w:rPr>
        <w:t>4</w:t>
      </w:r>
      <w:r w:rsidRPr="002504C7">
        <w:rPr>
          <w:rFonts w:ascii="Times New Roman" w:hAnsi="Times New Roman"/>
          <w:color w:val="0D0D0D"/>
          <w:sz w:val="24"/>
          <w:szCs w:val="24"/>
        </w:rPr>
        <w:t>, os necessários ajustes para a implantação desta estrutura, com o remanejamento, transposição e transferências necessárias  ao cumprimento desta lei.</w:t>
      </w:r>
    </w:p>
    <w:p w:rsidR="002504C7" w:rsidRPr="002504C7" w:rsidRDefault="002504C7" w:rsidP="002504C7">
      <w:pPr>
        <w:spacing w:line="360" w:lineRule="auto"/>
        <w:ind w:firstLine="1418"/>
        <w:jc w:val="both"/>
        <w:rPr>
          <w:rFonts w:ascii="Times New Roman" w:hAnsi="Times New Roman"/>
          <w:color w:val="0D0D0D"/>
          <w:sz w:val="24"/>
          <w:szCs w:val="24"/>
        </w:rPr>
      </w:pPr>
      <w:r w:rsidRPr="004616E3">
        <w:rPr>
          <w:rFonts w:ascii="Times New Roman" w:hAnsi="Times New Roman"/>
          <w:b/>
          <w:color w:val="0D0D0D"/>
          <w:sz w:val="24"/>
          <w:szCs w:val="24"/>
        </w:rPr>
        <w:t>Parágrafo Único:</w:t>
      </w:r>
      <w:r w:rsidRPr="002504C7">
        <w:rPr>
          <w:rFonts w:ascii="Times New Roman" w:hAnsi="Times New Roman"/>
          <w:color w:val="0D0D0D"/>
          <w:sz w:val="24"/>
          <w:szCs w:val="24"/>
        </w:rPr>
        <w:t xml:space="preserve"> As alterações orçamentárias se farão de conformidade com o que se contém nos artigos 42 e 43 da Lei 4.320/64 e seus parágrafos, sem prejuízo dos limites estabelecidos para suplementações na Lei Orçamentária.</w:t>
      </w:r>
    </w:p>
    <w:p w:rsidR="002504C7" w:rsidRPr="002504C7" w:rsidRDefault="002504C7" w:rsidP="002504C7">
      <w:pPr>
        <w:spacing w:line="360" w:lineRule="auto"/>
        <w:ind w:firstLine="1418"/>
        <w:jc w:val="both"/>
        <w:rPr>
          <w:rFonts w:ascii="Times New Roman" w:hAnsi="Times New Roman"/>
          <w:color w:val="0D0D0D"/>
          <w:sz w:val="24"/>
          <w:szCs w:val="24"/>
        </w:rPr>
      </w:pPr>
      <w:r w:rsidRPr="004616E3">
        <w:rPr>
          <w:rFonts w:ascii="Times New Roman" w:hAnsi="Times New Roman"/>
          <w:b/>
          <w:color w:val="0D0D0D"/>
          <w:sz w:val="24"/>
          <w:szCs w:val="24"/>
        </w:rPr>
        <w:t xml:space="preserve">Art. </w:t>
      </w:r>
      <w:r w:rsidR="00491487" w:rsidRPr="004616E3">
        <w:rPr>
          <w:rFonts w:ascii="Times New Roman" w:hAnsi="Times New Roman"/>
          <w:b/>
          <w:color w:val="0D0D0D"/>
          <w:sz w:val="24"/>
          <w:szCs w:val="24"/>
        </w:rPr>
        <w:t>3</w:t>
      </w:r>
      <w:r w:rsidRPr="004616E3">
        <w:rPr>
          <w:rFonts w:ascii="Times New Roman" w:hAnsi="Times New Roman"/>
          <w:b/>
          <w:color w:val="0D0D0D"/>
          <w:sz w:val="24"/>
          <w:szCs w:val="24"/>
        </w:rPr>
        <w:t>º</w:t>
      </w:r>
      <w:r w:rsidRPr="002504C7">
        <w:rPr>
          <w:rFonts w:ascii="Times New Roman" w:hAnsi="Times New Roman"/>
          <w:color w:val="0D0D0D"/>
          <w:sz w:val="24"/>
          <w:szCs w:val="24"/>
        </w:rPr>
        <w:t xml:space="preserve"> – A Tabela I do Anexo II da Lei Complementar nº 100/2013, que reorganiza a administração do Poder Executivo do Município de Jardim, passa a vigorar, conforme consta da Tabela I do Anexo II desta Lei.</w:t>
      </w:r>
    </w:p>
    <w:p w:rsidR="002504C7" w:rsidRPr="002504C7" w:rsidRDefault="002504C7" w:rsidP="002504C7">
      <w:pPr>
        <w:spacing w:line="360" w:lineRule="auto"/>
        <w:ind w:firstLine="1418"/>
        <w:jc w:val="both"/>
        <w:rPr>
          <w:rFonts w:ascii="Times New Roman" w:hAnsi="Times New Roman"/>
          <w:color w:val="0D0D0D"/>
          <w:sz w:val="24"/>
          <w:szCs w:val="24"/>
        </w:rPr>
      </w:pPr>
      <w:r w:rsidRPr="004616E3">
        <w:rPr>
          <w:rFonts w:ascii="Times New Roman" w:hAnsi="Times New Roman"/>
          <w:b/>
          <w:color w:val="0D0D0D"/>
          <w:sz w:val="24"/>
          <w:szCs w:val="24"/>
        </w:rPr>
        <w:t>Art. 5º</w:t>
      </w:r>
      <w:r w:rsidRPr="002504C7">
        <w:rPr>
          <w:rFonts w:ascii="Times New Roman" w:hAnsi="Times New Roman"/>
          <w:color w:val="0D0D0D"/>
          <w:sz w:val="24"/>
          <w:szCs w:val="24"/>
        </w:rPr>
        <w:t xml:space="preserve"> – Esta Lei Complementar entrará em vigor na data da sua publicação,</w:t>
      </w:r>
      <w:r w:rsidR="00491487">
        <w:rPr>
          <w:rFonts w:ascii="Times New Roman" w:hAnsi="Times New Roman"/>
          <w:color w:val="0D0D0D"/>
          <w:sz w:val="24"/>
          <w:szCs w:val="24"/>
        </w:rPr>
        <w:t xml:space="preserve"> revogada disposições em contrário</w:t>
      </w:r>
      <w:r w:rsidRPr="002504C7">
        <w:rPr>
          <w:rFonts w:ascii="Times New Roman" w:hAnsi="Times New Roman"/>
          <w:color w:val="0D0D0D"/>
          <w:sz w:val="24"/>
          <w:szCs w:val="24"/>
        </w:rPr>
        <w:t>.</w:t>
      </w:r>
    </w:p>
    <w:p w:rsidR="002504C7" w:rsidRPr="002504C7" w:rsidRDefault="002504C7" w:rsidP="002504C7">
      <w:pPr>
        <w:spacing w:line="360" w:lineRule="auto"/>
        <w:ind w:firstLine="1418"/>
        <w:jc w:val="both"/>
        <w:rPr>
          <w:rFonts w:ascii="Times New Roman" w:hAnsi="Times New Roman"/>
          <w:color w:val="0D0D0D"/>
          <w:sz w:val="24"/>
          <w:szCs w:val="24"/>
        </w:rPr>
      </w:pPr>
    </w:p>
    <w:p w:rsidR="002504C7" w:rsidRPr="002504C7" w:rsidRDefault="00491487" w:rsidP="002504C7">
      <w:pPr>
        <w:spacing w:after="0" w:line="240" w:lineRule="auto"/>
        <w:jc w:val="center"/>
        <w:rPr>
          <w:rFonts w:ascii="Times New Roman" w:hAnsi="Times New Roman"/>
          <w:b/>
          <w:color w:val="0D0D0D"/>
          <w:sz w:val="24"/>
          <w:szCs w:val="24"/>
        </w:rPr>
      </w:pPr>
      <w:r>
        <w:rPr>
          <w:rFonts w:ascii="Times New Roman" w:hAnsi="Times New Roman"/>
          <w:b/>
          <w:color w:val="0D0D0D"/>
          <w:sz w:val="24"/>
          <w:szCs w:val="24"/>
        </w:rPr>
        <w:t xml:space="preserve">DR. </w:t>
      </w:r>
      <w:r w:rsidR="002504C7" w:rsidRPr="002504C7">
        <w:rPr>
          <w:rFonts w:ascii="Times New Roman" w:hAnsi="Times New Roman"/>
          <w:b/>
          <w:color w:val="0D0D0D"/>
          <w:sz w:val="24"/>
          <w:szCs w:val="24"/>
        </w:rPr>
        <w:t>ERNEY CUNHA BAZZANO BARBOSA</w:t>
      </w:r>
    </w:p>
    <w:p w:rsidR="002504C7" w:rsidRPr="002504C7" w:rsidRDefault="002504C7" w:rsidP="002504C7">
      <w:pPr>
        <w:spacing w:after="0" w:line="240" w:lineRule="auto"/>
        <w:jc w:val="center"/>
        <w:rPr>
          <w:rFonts w:ascii="Times New Roman" w:hAnsi="Times New Roman"/>
          <w:color w:val="0D0D0D"/>
          <w:sz w:val="24"/>
          <w:szCs w:val="24"/>
        </w:rPr>
      </w:pPr>
      <w:r>
        <w:rPr>
          <w:rFonts w:ascii="Times New Roman" w:hAnsi="Times New Roman"/>
          <w:color w:val="0D0D0D"/>
          <w:sz w:val="24"/>
          <w:szCs w:val="24"/>
        </w:rPr>
        <w:t>Prefeito Municipal</w:t>
      </w:r>
    </w:p>
    <w:p w:rsidR="002504C7" w:rsidRPr="002504C7" w:rsidRDefault="002504C7" w:rsidP="002504C7">
      <w:pPr>
        <w:spacing w:after="0" w:line="360" w:lineRule="auto"/>
        <w:ind w:firstLine="1418"/>
        <w:jc w:val="both"/>
        <w:rPr>
          <w:rFonts w:ascii="Times New Roman" w:hAnsi="Times New Roman"/>
          <w:color w:val="0D0D0D"/>
          <w:sz w:val="24"/>
          <w:szCs w:val="24"/>
        </w:rPr>
      </w:pPr>
    </w:p>
    <w:p w:rsidR="00912459" w:rsidRDefault="00912459" w:rsidP="00490862">
      <w:pPr>
        <w:spacing w:after="0" w:line="240" w:lineRule="auto"/>
        <w:jc w:val="both"/>
        <w:rPr>
          <w:rFonts w:ascii="Times New Roman" w:hAnsi="Times New Roman"/>
          <w:sz w:val="24"/>
          <w:szCs w:val="24"/>
        </w:rPr>
      </w:pPr>
    </w:p>
    <w:p w:rsidR="00945977" w:rsidRDefault="00945977" w:rsidP="00490862">
      <w:pPr>
        <w:spacing w:after="0" w:line="240" w:lineRule="auto"/>
        <w:jc w:val="both"/>
        <w:rPr>
          <w:rFonts w:ascii="Times New Roman" w:hAnsi="Times New Roman"/>
          <w:sz w:val="24"/>
          <w:szCs w:val="24"/>
        </w:rPr>
      </w:pPr>
    </w:p>
    <w:p w:rsidR="00945977" w:rsidRDefault="00945977" w:rsidP="00490862">
      <w:pPr>
        <w:spacing w:after="0" w:line="240" w:lineRule="auto"/>
        <w:jc w:val="both"/>
        <w:rPr>
          <w:rFonts w:ascii="Times New Roman" w:hAnsi="Times New Roman"/>
          <w:sz w:val="24"/>
          <w:szCs w:val="24"/>
        </w:rPr>
      </w:pPr>
    </w:p>
    <w:p w:rsidR="00945977" w:rsidRDefault="00945977" w:rsidP="00490862">
      <w:pPr>
        <w:spacing w:after="0" w:line="240" w:lineRule="auto"/>
        <w:jc w:val="both"/>
        <w:rPr>
          <w:rFonts w:ascii="Times New Roman" w:hAnsi="Times New Roman"/>
          <w:sz w:val="24"/>
          <w:szCs w:val="24"/>
        </w:rPr>
      </w:pPr>
    </w:p>
    <w:p w:rsidR="00945977" w:rsidRDefault="00945977" w:rsidP="00490862">
      <w:pPr>
        <w:spacing w:after="0" w:line="240" w:lineRule="auto"/>
        <w:jc w:val="both"/>
        <w:rPr>
          <w:rFonts w:ascii="Times New Roman" w:hAnsi="Times New Roman"/>
          <w:sz w:val="24"/>
          <w:szCs w:val="24"/>
        </w:rPr>
      </w:pPr>
    </w:p>
    <w:p w:rsidR="00945977" w:rsidRDefault="00945977" w:rsidP="00490862">
      <w:pPr>
        <w:spacing w:after="0" w:line="240" w:lineRule="auto"/>
        <w:jc w:val="both"/>
        <w:rPr>
          <w:rFonts w:ascii="Times New Roman" w:hAnsi="Times New Roman"/>
          <w:sz w:val="24"/>
          <w:szCs w:val="24"/>
        </w:rPr>
      </w:pPr>
    </w:p>
    <w:p w:rsidR="00945977" w:rsidRDefault="00945977" w:rsidP="00490862">
      <w:pPr>
        <w:spacing w:after="0" w:line="240" w:lineRule="auto"/>
        <w:jc w:val="both"/>
        <w:rPr>
          <w:rFonts w:ascii="Times New Roman" w:hAnsi="Times New Roman"/>
          <w:sz w:val="24"/>
          <w:szCs w:val="24"/>
        </w:rPr>
      </w:pPr>
    </w:p>
    <w:p w:rsidR="00945977" w:rsidRDefault="00945977" w:rsidP="00490862">
      <w:pPr>
        <w:spacing w:after="0" w:line="240" w:lineRule="auto"/>
        <w:jc w:val="both"/>
        <w:rPr>
          <w:rFonts w:ascii="Times New Roman" w:hAnsi="Times New Roman"/>
          <w:sz w:val="24"/>
          <w:szCs w:val="24"/>
        </w:rPr>
      </w:pPr>
    </w:p>
    <w:p w:rsidR="00945977" w:rsidRDefault="00945977" w:rsidP="00490862">
      <w:pPr>
        <w:spacing w:after="0" w:line="240" w:lineRule="auto"/>
        <w:jc w:val="both"/>
        <w:rPr>
          <w:rFonts w:ascii="Times New Roman" w:hAnsi="Times New Roman"/>
          <w:sz w:val="24"/>
          <w:szCs w:val="24"/>
        </w:rPr>
      </w:pPr>
    </w:p>
    <w:p w:rsidR="00945977" w:rsidRDefault="00945977" w:rsidP="00490862">
      <w:pPr>
        <w:spacing w:after="0" w:line="240" w:lineRule="auto"/>
        <w:jc w:val="both"/>
        <w:rPr>
          <w:rFonts w:ascii="Times New Roman" w:hAnsi="Times New Roman"/>
          <w:sz w:val="24"/>
          <w:szCs w:val="24"/>
        </w:rPr>
      </w:pPr>
    </w:p>
    <w:p w:rsidR="00945977" w:rsidRDefault="00881C6A" w:rsidP="00490862">
      <w:pPr>
        <w:spacing w:after="0" w:line="240" w:lineRule="auto"/>
        <w:jc w:val="both"/>
        <w:rPr>
          <w:rFonts w:ascii="Times New Roman" w:hAnsi="Times New Roman"/>
          <w:sz w:val="24"/>
          <w:szCs w:val="24"/>
        </w:rPr>
      </w:pPr>
      <w:r w:rsidRPr="00945977">
        <w:rPr>
          <w:rFonts w:ascii="Times New Roman" w:hAnsi="Times New Roman"/>
          <w:sz w:val="24"/>
          <w:szCs w:val="24"/>
        </w:rPr>
        <w:object w:dxaOrig="14003" w:dyaOrig="8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0.2pt;height:443.1pt" o:ole="">
            <v:imagedata r:id="rId7" o:title=""/>
          </v:shape>
          <o:OLEObject Type="Embed" ProgID="Word.Document.12" ShapeID="_x0000_i1025" DrawAspect="Content" ObjectID="_1478497212" r:id="rId8"/>
        </w:object>
      </w:r>
    </w:p>
    <w:p w:rsidR="00945977" w:rsidRDefault="00945977" w:rsidP="00490862">
      <w:pPr>
        <w:spacing w:after="0" w:line="240" w:lineRule="auto"/>
        <w:jc w:val="both"/>
        <w:rPr>
          <w:rFonts w:ascii="Times New Roman" w:hAnsi="Times New Roman"/>
          <w:sz w:val="24"/>
          <w:szCs w:val="24"/>
        </w:rPr>
      </w:pPr>
    </w:p>
    <w:p w:rsidR="00674E4B" w:rsidRDefault="00674E4B" w:rsidP="00490862">
      <w:pPr>
        <w:spacing w:after="0" w:line="240" w:lineRule="auto"/>
        <w:jc w:val="both"/>
        <w:rPr>
          <w:rFonts w:ascii="Times New Roman" w:hAnsi="Times New Roman"/>
          <w:sz w:val="24"/>
          <w:szCs w:val="24"/>
        </w:rPr>
      </w:pPr>
    </w:p>
    <w:p w:rsidR="00674E4B" w:rsidRDefault="00674E4B" w:rsidP="00490862">
      <w:pPr>
        <w:spacing w:after="0" w:line="240" w:lineRule="auto"/>
        <w:jc w:val="both"/>
        <w:rPr>
          <w:rFonts w:ascii="Times New Roman" w:hAnsi="Times New Roman"/>
          <w:sz w:val="24"/>
          <w:szCs w:val="24"/>
        </w:rPr>
      </w:pPr>
    </w:p>
    <w:p w:rsidR="00945977" w:rsidRDefault="00945977" w:rsidP="00490862">
      <w:pPr>
        <w:spacing w:after="0" w:line="240" w:lineRule="auto"/>
        <w:jc w:val="both"/>
        <w:rPr>
          <w:rFonts w:ascii="Times New Roman" w:hAnsi="Times New Roman"/>
          <w:sz w:val="24"/>
          <w:szCs w:val="24"/>
        </w:rPr>
      </w:pPr>
    </w:p>
    <w:p w:rsidR="00674E4B" w:rsidRDefault="00674E4B" w:rsidP="00490862">
      <w:pPr>
        <w:spacing w:after="0" w:line="240" w:lineRule="auto"/>
        <w:jc w:val="both"/>
        <w:rPr>
          <w:rFonts w:ascii="Times New Roman" w:hAnsi="Times New Roman"/>
          <w:sz w:val="24"/>
          <w:szCs w:val="24"/>
        </w:rPr>
      </w:pPr>
    </w:p>
    <w:p w:rsidR="00674E4B" w:rsidRDefault="00674E4B" w:rsidP="00490862">
      <w:pPr>
        <w:spacing w:after="0" w:line="240" w:lineRule="auto"/>
        <w:jc w:val="both"/>
        <w:rPr>
          <w:rFonts w:ascii="Times New Roman" w:hAnsi="Times New Roman"/>
          <w:sz w:val="24"/>
          <w:szCs w:val="24"/>
        </w:rPr>
      </w:pPr>
    </w:p>
    <w:p w:rsidR="0055244F" w:rsidRDefault="0055244F" w:rsidP="00490862">
      <w:pPr>
        <w:spacing w:after="0" w:line="240" w:lineRule="auto"/>
        <w:jc w:val="both"/>
        <w:rPr>
          <w:rFonts w:ascii="Times New Roman" w:hAnsi="Times New Roman"/>
          <w:sz w:val="24"/>
          <w:szCs w:val="24"/>
        </w:rPr>
      </w:pPr>
    </w:p>
    <w:p w:rsidR="0055244F" w:rsidRDefault="0055244F" w:rsidP="00490862">
      <w:pPr>
        <w:spacing w:after="0" w:line="240" w:lineRule="auto"/>
        <w:jc w:val="both"/>
        <w:rPr>
          <w:rFonts w:ascii="Times New Roman" w:hAnsi="Times New Roman"/>
          <w:sz w:val="24"/>
          <w:szCs w:val="24"/>
        </w:rPr>
      </w:pPr>
    </w:p>
    <w:p w:rsidR="0055244F" w:rsidRDefault="0055244F" w:rsidP="00490862">
      <w:pPr>
        <w:spacing w:after="0" w:line="240" w:lineRule="auto"/>
        <w:jc w:val="both"/>
        <w:rPr>
          <w:rFonts w:ascii="Times New Roman" w:hAnsi="Times New Roman"/>
          <w:sz w:val="24"/>
          <w:szCs w:val="24"/>
        </w:rPr>
      </w:pPr>
    </w:p>
    <w:p w:rsidR="00674E4B" w:rsidRDefault="00674E4B" w:rsidP="00490862">
      <w:pPr>
        <w:spacing w:after="0" w:line="240" w:lineRule="auto"/>
        <w:jc w:val="both"/>
        <w:rPr>
          <w:rFonts w:ascii="Times New Roman" w:hAnsi="Times New Roman"/>
          <w:sz w:val="24"/>
          <w:szCs w:val="24"/>
        </w:rPr>
      </w:pPr>
    </w:p>
    <w:p w:rsidR="00674E4B" w:rsidRPr="00F27063" w:rsidRDefault="00674E4B" w:rsidP="00674E4B">
      <w:pPr>
        <w:jc w:val="center"/>
        <w:outlineLvl w:val="0"/>
        <w:rPr>
          <w:b/>
          <w:sz w:val="24"/>
          <w:szCs w:val="24"/>
        </w:rPr>
      </w:pPr>
      <w:r>
        <w:rPr>
          <w:b/>
          <w:sz w:val="24"/>
          <w:szCs w:val="24"/>
        </w:rPr>
        <w:lastRenderedPageBreak/>
        <w:t>LEI COMPLEMENTAR</w:t>
      </w:r>
    </w:p>
    <w:tbl>
      <w:tblPr>
        <w:tblW w:w="5040" w:type="pct"/>
        <w:jc w:val="center"/>
        <w:tblLayout w:type="fixed"/>
        <w:tblCellMar>
          <w:left w:w="70" w:type="dxa"/>
          <w:right w:w="70" w:type="dxa"/>
        </w:tblCellMar>
        <w:tblLook w:val="04A0"/>
      </w:tblPr>
      <w:tblGrid>
        <w:gridCol w:w="1344"/>
        <w:gridCol w:w="2836"/>
        <w:gridCol w:w="758"/>
        <w:gridCol w:w="867"/>
        <w:gridCol w:w="823"/>
        <w:gridCol w:w="2134"/>
        <w:gridCol w:w="524"/>
      </w:tblGrid>
      <w:tr w:rsidR="00674E4B" w:rsidRPr="00C47F90" w:rsidTr="00CE098B">
        <w:trPr>
          <w:trHeight w:val="330"/>
          <w:jc w:val="center"/>
        </w:trPr>
        <w:tc>
          <w:tcPr>
            <w:tcW w:w="5000" w:type="pct"/>
            <w:gridSpan w:val="7"/>
            <w:tcBorders>
              <w:top w:val="nil"/>
              <w:left w:val="nil"/>
              <w:bottom w:val="single" w:sz="8" w:space="0" w:color="auto"/>
              <w:right w:val="nil"/>
            </w:tcBorders>
            <w:shd w:val="clear" w:color="auto" w:fill="auto"/>
            <w:vAlign w:val="center"/>
            <w:hideMark/>
          </w:tcPr>
          <w:p w:rsidR="00674E4B" w:rsidRPr="001536EA" w:rsidRDefault="00674E4B" w:rsidP="00CE098B">
            <w:pPr>
              <w:jc w:val="center"/>
              <w:rPr>
                <w:b/>
                <w:color w:val="000000"/>
                <w:sz w:val="14"/>
                <w:szCs w:val="14"/>
              </w:rPr>
            </w:pPr>
            <w:r w:rsidRPr="001B6E7A">
              <w:rPr>
                <w:b/>
                <w:color w:val="000000"/>
                <w:sz w:val="24"/>
                <w:szCs w:val="24"/>
              </w:rPr>
              <w:t xml:space="preserve">(ANEXO II - DO PLANO DE CARGOS E REMUNERAÇÃO DOS SERV. ESTATUTÁRIOS LEI COMPL. N° </w:t>
            </w:r>
            <w:r>
              <w:rPr>
                <w:b/>
                <w:color w:val="000000"/>
                <w:sz w:val="24"/>
                <w:szCs w:val="24"/>
              </w:rPr>
              <w:t>100</w:t>
            </w:r>
            <w:r w:rsidRPr="001B6E7A">
              <w:rPr>
                <w:b/>
                <w:color w:val="000000"/>
                <w:sz w:val="24"/>
                <w:szCs w:val="24"/>
              </w:rPr>
              <w:t>/20</w:t>
            </w:r>
            <w:r>
              <w:rPr>
                <w:b/>
                <w:color w:val="000000"/>
                <w:sz w:val="24"/>
                <w:szCs w:val="24"/>
              </w:rPr>
              <w:t>13</w:t>
            </w:r>
            <w:r w:rsidRPr="001B6E7A">
              <w:rPr>
                <w:b/>
                <w:color w:val="000000"/>
                <w:sz w:val="24"/>
                <w:szCs w:val="24"/>
              </w:rPr>
              <w:t>)</w:t>
            </w:r>
          </w:p>
        </w:tc>
      </w:tr>
      <w:tr w:rsidR="00674E4B" w:rsidRPr="00C47F90" w:rsidTr="00CE098B">
        <w:trPr>
          <w:trHeight w:val="390"/>
          <w:jc w:val="center"/>
        </w:trPr>
        <w:tc>
          <w:tcPr>
            <w:tcW w:w="5000" w:type="pct"/>
            <w:gridSpan w:val="7"/>
            <w:tcBorders>
              <w:top w:val="single" w:sz="8" w:space="0" w:color="auto"/>
              <w:left w:val="nil"/>
              <w:bottom w:val="single" w:sz="8" w:space="0" w:color="auto"/>
              <w:right w:val="nil"/>
            </w:tcBorders>
            <w:shd w:val="clear" w:color="auto" w:fill="auto"/>
            <w:vAlign w:val="center"/>
            <w:hideMark/>
          </w:tcPr>
          <w:p w:rsidR="00674E4B" w:rsidRPr="001536EA" w:rsidRDefault="00674E4B" w:rsidP="00CE098B">
            <w:pPr>
              <w:jc w:val="center"/>
              <w:rPr>
                <w:b/>
                <w:color w:val="000000"/>
                <w:sz w:val="14"/>
                <w:szCs w:val="14"/>
              </w:rPr>
            </w:pPr>
            <w:r w:rsidRPr="001536EA">
              <w:rPr>
                <w:b/>
                <w:color w:val="000000"/>
                <w:sz w:val="14"/>
                <w:szCs w:val="14"/>
              </w:rPr>
              <w:t>TABELA I - CARGOS DE PROVIMENTO EM COMISSÃO</w:t>
            </w:r>
          </w:p>
        </w:tc>
      </w:tr>
      <w:tr w:rsidR="00674E4B" w:rsidRPr="00C47F90" w:rsidTr="00CE098B">
        <w:trPr>
          <w:trHeight w:val="315"/>
          <w:jc w:val="center"/>
        </w:trPr>
        <w:tc>
          <w:tcPr>
            <w:tcW w:w="5000" w:type="pct"/>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74E4B" w:rsidRPr="001536EA" w:rsidRDefault="00674E4B" w:rsidP="00CE098B">
            <w:pPr>
              <w:jc w:val="center"/>
              <w:rPr>
                <w:b/>
                <w:color w:val="000000"/>
                <w:sz w:val="14"/>
                <w:szCs w:val="14"/>
              </w:rPr>
            </w:pPr>
            <w:r w:rsidRPr="001536EA">
              <w:rPr>
                <w:b/>
                <w:color w:val="000000"/>
                <w:sz w:val="14"/>
                <w:szCs w:val="14"/>
              </w:rPr>
              <w:t>ADMINISTRAÇÃO SUPERIOR - ADS</w:t>
            </w:r>
          </w:p>
        </w:tc>
      </w:tr>
      <w:tr w:rsidR="00674E4B" w:rsidRPr="00C47F90" w:rsidTr="00CE098B">
        <w:trPr>
          <w:trHeight w:val="315"/>
          <w:jc w:val="center"/>
        </w:trPr>
        <w:tc>
          <w:tcPr>
            <w:tcW w:w="724" w:type="pct"/>
            <w:tcBorders>
              <w:top w:val="nil"/>
              <w:left w:val="single" w:sz="8" w:space="0" w:color="auto"/>
              <w:bottom w:val="nil"/>
              <w:right w:val="single" w:sz="8"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SÍMBOLO</w:t>
            </w:r>
          </w:p>
        </w:tc>
        <w:tc>
          <w:tcPr>
            <w:tcW w:w="1527" w:type="pct"/>
            <w:tcBorders>
              <w:top w:val="nil"/>
              <w:left w:val="nil"/>
              <w:bottom w:val="nil"/>
              <w:right w:val="single" w:sz="8"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CARGOS</w:t>
            </w:r>
          </w:p>
        </w:tc>
        <w:tc>
          <w:tcPr>
            <w:tcW w:w="408" w:type="pct"/>
            <w:tcBorders>
              <w:top w:val="nil"/>
              <w:left w:val="nil"/>
              <w:bottom w:val="nil"/>
              <w:right w:val="single" w:sz="8"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VAGAS</w:t>
            </w:r>
          </w:p>
        </w:tc>
        <w:tc>
          <w:tcPr>
            <w:tcW w:w="467" w:type="pct"/>
            <w:tcBorders>
              <w:top w:val="nil"/>
              <w:left w:val="nil"/>
              <w:bottom w:val="nil"/>
              <w:right w:val="single" w:sz="8"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VENC.</w:t>
            </w:r>
          </w:p>
        </w:tc>
        <w:tc>
          <w:tcPr>
            <w:tcW w:w="443" w:type="pct"/>
            <w:tcBorders>
              <w:top w:val="nil"/>
              <w:left w:val="nil"/>
              <w:bottom w:val="nil"/>
              <w:right w:val="single" w:sz="8"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GRATIF.</w:t>
            </w:r>
          </w:p>
        </w:tc>
        <w:tc>
          <w:tcPr>
            <w:tcW w:w="1149" w:type="pct"/>
            <w:tcBorders>
              <w:top w:val="nil"/>
              <w:left w:val="nil"/>
              <w:bottom w:val="nil"/>
              <w:right w:val="single" w:sz="8"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QUALIFICAÇÃO</w:t>
            </w:r>
          </w:p>
        </w:tc>
        <w:tc>
          <w:tcPr>
            <w:tcW w:w="282" w:type="pct"/>
            <w:tcBorders>
              <w:top w:val="nil"/>
              <w:left w:val="nil"/>
              <w:bottom w:val="nil"/>
              <w:right w:val="single" w:sz="8"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C/H/S</w:t>
            </w:r>
          </w:p>
        </w:tc>
      </w:tr>
      <w:tr w:rsidR="00674E4B" w:rsidRPr="00C47F90" w:rsidTr="00CE098B">
        <w:trPr>
          <w:trHeight w:val="300"/>
          <w:jc w:val="center"/>
        </w:trPr>
        <w:tc>
          <w:tcPr>
            <w:tcW w:w="724"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ADS - 1/GAS - 1</w:t>
            </w:r>
          </w:p>
        </w:tc>
        <w:tc>
          <w:tcPr>
            <w:tcW w:w="1527" w:type="pct"/>
            <w:tcBorders>
              <w:top w:val="single" w:sz="8" w:space="0" w:color="auto"/>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SECRETÁRIO MUNICIPAL</w:t>
            </w:r>
          </w:p>
        </w:tc>
        <w:tc>
          <w:tcPr>
            <w:tcW w:w="408" w:type="pct"/>
            <w:tcBorders>
              <w:top w:val="single" w:sz="8" w:space="0" w:color="auto"/>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Pr>
                <w:color w:val="000000"/>
                <w:sz w:val="14"/>
                <w:szCs w:val="14"/>
              </w:rPr>
              <w:t>9</w:t>
            </w:r>
          </w:p>
        </w:tc>
        <w:tc>
          <w:tcPr>
            <w:tcW w:w="467" w:type="pct"/>
            <w:tcBorders>
              <w:top w:val="single" w:sz="8" w:space="0" w:color="auto"/>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Pr>
                <w:color w:val="000000"/>
                <w:sz w:val="14"/>
                <w:szCs w:val="14"/>
              </w:rPr>
              <w:t xml:space="preserve"> 8.000,00</w:t>
            </w:r>
          </w:p>
        </w:tc>
        <w:tc>
          <w:tcPr>
            <w:tcW w:w="443" w:type="pct"/>
            <w:tcBorders>
              <w:top w:val="single" w:sz="8" w:space="0" w:color="auto"/>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p>
        </w:tc>
        <w:tc>
          <w:tcPr>
            <w:tcW w:w="1149" w:type="pct"/>
            <w:tcBorders>
              <w:top w:val="single" w:sz="8" w:space="0" w:color="auto"/>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EXPERIÊNCIA COMPROVADA</w:t>
            </w:r>
          </w:p>
        </w:tc>
        <w:tc>
          <w:tcPr>
            <w:tcW w:w="282" w:type="pct"/>
            <w:tcBorders>
              <w:top w:val="single" w:sz="8" w:space="0" w:color="auto"/>
              <w:left w:val="nil"/>
              <w:bottom w:val="single" w:sz="4" w:space="0" w:color="auto"/>
              <w:right w:val="single" w:sz="8"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40H</w:t>
            </w:r>
          </w:p>
        </w:tc>
      </w:tr>
      <w:tr w:rsidR="00674E4B" w:rsidRPr="00C47F90" w:rsidTr="00CE098B">
        <w:trPr>
          <w:trHeight w:val="300"/>
          <w:jc w:val="center"/>
        </w:trPr>
        <w:tc>
          <w:tcPr>
            <w:tcW w:w="724" w:type="pct"/>
            <w:tcBorders>
              <w:top w:val="nil"/>
              <w:left w:val="single" w:sz="8" w:space="0" w:color="auto"/>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ADS - 1/GAS - 1</w:t>
            </w:r>
          </w:p>
        </w:tc>
        <w:tc>
          <w:tcPr>
            <w:tcW w:w="1527" w:type="pct"/>
            <w:tcBorders>
              <w:top w:val="nil"/>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Pr>
                <w:color w:val="000000"/>
                <w:sz w:val="14"/>
                <w:szCs w:val="14"/>
              </w:rPr>
              <w:t>SECRETÁRIO DE GOVERNO</w:t>
            </w:r>
          </w:p>
        </w:tc>
        <w:tc>
          <w:tcPr>
            <w:tcW w:w="408" w:type="pct"/>
            <w:tcBorders>
              <w:top w:val="nil"/>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1</w:t>
            </w:r>
          </w:p>
        </w:tc>
        <w:tc>
          <w:tcPr>
            <w:tcW w:w="467" w:type="pct"/>
            <w:tcBorders>
              <w:top w:val="nil"/>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Pr>
                <w:color w:val="000000"/>
                <w:sz w:val="14"/>
                <w:szCs w:val="14"/>
              </w:rPr>
              <w:t xml:space="preserve"> 8.000,00</w:t>
            </w:r>
          </w:p>
        </w:tc>
        <w:tc>
          <w:tcPr>
            <w:tcW w:w="443" w:type="pct"/>
            <w:tcBorders>
              <w:top w:val="nil"/>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p>
        </w:tc>
        <w:tc>
          <w:tcPr>
            <w:tcW w:w="1149" w:type="pct"/>
            <w:tcBorders>
              <w:top w:val="nil"/>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EXPERIÊNCIA COMPROVADA</w:t>
            </w:r>
          </w:p>
        </w:tc>
        <w:tc>
          <w:tcPr>
            <w:tcW w:w="282" w:type="pct"/>
            <w:tcBorders>
              <w:top w:val="nil"/>
              <w:left w:val="nil"/>
              <w:bottom w:val="single" w:sz="4" w:space="0" w:color="auto"/>
              <w:right w:val="single" w:sz="8"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40H</w:t>
            </w:r>
          </w:p>
        </w:tc>
      </w:tr>
      <w:tr w:rsidR="00674E4B" w:rsidRPr="00C47F90" w:rsidTr="00CE098B">
        <w:trPr>
          <w:trHeight w:val="315"/>
          <w:jc w:val="center"/>
        </w:trPr>
        <w:tc>
          <w:tcPr>
            <w:tcW w:w="724" w:type="pct"/>
            <w:tcBorders>
              <w:top w:val="nil"/>
              <w:left w:val="single" w:sz="8" w:space="0" w:color="auto"/>
              <w:bottom w:val="single" w:sz="8" w:space="0" w:color="auto"/>
              <w:right w:val="single" w:sz="4" w:space="0" w:color="auto"/>
            </w:tcBorders>
            <w:shd w:val="clear" w:color="auto" w:fill="auto"/>
            <w:noWrap/>
            <w:vAlign w:val="center"/>
          </w:tcPr>
          <w:p w:rsidR="00674E4B" w:rsidRPr="001536EA" w:rsidRDefault="00674E4B" w:rsidP="00CE098B">
            <w:pPr>
              <w:jc w:val="center"/>
              <w:rPr>
                <w:color w:val="000000"/>
                <w:sz w:val="14"/>
                <w:szCs w:val="14"/>
              </w:rPr>
            </w:pPr>
            <w:r w:rsidRPr="001536EA">
              <w:rPr>
                <w:color w:val="000000"/>
                <w:sz w:val="14"/>
                <w:szCs w:val="14"/>
              </w:rPr>
              <w:t>ADS - 1/GAS - 1</w:t>
            </w:r>
          </w:p>
        </w:tc>
        <w:tc>
          <w:tcPr>
            <w:tcW w:w="1527" w:type="pct"/>
            <w:tcBorders>
              <w:top w:val="nil"/>
              <w:left w:val="nil"/>
              <w:bottom w:val="single" w:sz="8" w:space="0" w:color="auto"/>
              <w:right w:val="single" w:sz="4" w:space="0" w:color="auto"/>
            </w:tcBorders>
            <w:shd w:val="clear" w:color="auto" w:fill="auto"/>
            <w:noWrap/>
            <w:vAlign w:val="center"/>
          </w:tcPr>
          <w:p w:rsidR="00674E4B" w:rsidRPr="001536EA" w:rsidRDefault="00674E4B" w:rsidP="00CE098B">
            <w:pPr>
              <w:jc w:val="center"/>
              <w:rPr>
                <w:color w:val="000000"/>
                <w:sz w:val="14"/>
                <w:szCs w:val="14"/>
              </w:rPr>
            </w:pPr>
            <w:r>
              <w:rPr>
                <w:color w:val="000000"/>
                <w:sz w:val="14"/>
                <w:szCs w:val="14"/>
              </w:rPr>
              <w:t>ASSESSOR JURÍDICO</w:t>
            </w:r>
          </w:p>
        </w:tc>
        <w:tc>
          <w:tcPr>
            <w:tcW w:w="408" w:type="pct"/>
            <w:tcBorders>
              <w:top w:val="nil"/>
              <w:left w:val="nil"/>
              <w:bottom w:val="single" w:sz="8" w:space="0" w:color="auto"/>
              <w:right w:val="single" w:sz="4" w:space="0" w:color="auto"/>
            </w:tcBorders>
            <w:shd w:val="clear" w:color="auto" w:fill="auto"/>
            <w:noWrap/>
            <w:vAlign w:val="center"/>
          </w:tcPr>
          <w:p w:rsidR="00674E4B" w:rsidRPr="001536EA" w:rsidRDefault="00674E4B" w:rsidP="00CE098B">
            <w:pPr>
              <w:jc w:val="center"/>
              <w:rPr>
                <w:color w:val="000000"/>
                <w:sz w:val="14"/>
                <w:szCs w:val="14"/>
              </w:rPr>
            </w:pPr>
            <w:r w:rsidRPr="001536EA">
              <w:rPr>
                <w:color w:val="000000"/>
                <w:sz w:val="14"/>
                <w:szCs w:val="14"/>
              </w:rPr>
              <w:t>1</w:t>
            </w:r>
          </w:p>
        </w:tc>
        <w:tc>
          <w:tcPr>
            <w:tcW w:w="467" w:type="pct"/>
            <w:tcBorders>
              <w:top w:val="nil"/>
              <w:left w:val="nil"/>
              <w:bottom w:val="single" w:sz="8" w:space="0" w:color="auto"/>
              <w:right w:val="single" w:sz="4" w:space="0" w:color="auto"/>
            </w:tcBorders>
            <w:shd w:val="clear" w:color="auto" w:fill="auto"/>
            <w:noWrap/>
            <w:vAlign w:val="center"/>
          </w:tcPr>
          <w:p w:rsidR="00674E4B" w:rsidRPr="001536EA" w:rsidRDefault="00674E4B" w:rsidP="00CE098B">
            <w:pPr>
              <w:jc w:val="center"/>
              <w:rPr>
                <w:color w:val="000000"/>
                <w:sz w:val="14"/>
                <w:szCs w:val="14"/>
              </w:rPr>
            </w:pPr>
            <w:r>
              <w:rPr>
                <w:color w:val="000000"/>
                <w:sz w:val="14"/>
                <w:szCs w:val="14"/>
              </w:rPr>
              <w:t xml:space="preserve"> 8.000,00</w:t>
            </w:r>
          </w:p>
        </w:tc>
        <w:tc>
          <w:tcPr>
            <w:tcW w:w="443" w:type="pct"/>
            <w:tcBorders>
              <w:top w:val="nil"/>
              <w:left w:val="nil"/>
              <w:bottom w:val="single" w:sz="8" w:space="0" w:color="auto"/>
              <w:right w:val="single" w:sz="4" w:space="0" w:color="auto"/>
            </w:tcBorders>
            <w:shd w:val="clear" w:color="auto" w:fill="auto"/>
            <w:noWrap/>
            <w:vAlign w:val="center"/>
          </w:tcPr>
          <w:p w:rsidR="00674E4B" w:rsidRPr="001536EA" w:rsidRDefault="00674E4B" w:rsidP="00CE098B">
            <w:pPr>
              <w:jc w:val="center"/>
              <w:rPr>
                <w:color w:val="000000"/>
                <w:sz w:val="14"/>
                <w:szCs w:val="14"/>
              </w:rPr>
            </w:pPr>
          </w:p>
        </w:tc>
        <w:tc>
          <w:tcPr>
            <w:tcW w:w="1149" w:type="pct"/>
            <w:tcBorders>
              <w:top w:val="nil"/>
              <w:left w:val="nil"/>
              <w:bottom w:val="single" w:sz="8" w:space="0" w:color="auto"/>
              <w:right w:val="single" w:sz="4" w:space="0" w:color="auto"/>
            </w:tcBorders>
            <w:shd w:val="clear" w:color="auto" w:fill="auto"/>
            <w:noWrap/>
            <w:vAlign w:val="center"/>
          </w:tcPr>
          <w:p w:rsidR="00674E4B" w:rsidRPr="001536EA" w:rsidRDefault="00674E4B" w:rsidP="00CE098B">
            <w:pPr>
              <w:jc w:val="center"/>
              <w:rPr>
                <w:color w:val="000000"/>
                <w:sz w:val="14"/>
                <w:szCs w:val="14"/>
              </w:rPr>
            </w:pPr>
            <w:r w:rsidRPr="001536EA">
              <w:rPr>
                <w:color w:val="000000"/>
                <w:sz w:val="14"/>
                <w:szCs w:val="14"/>
              </w:rPr>
              <w:t>NÍVEL SUPERIOR COM REGISTRO NA OAB</w:t>
            </w:r>
          </w:p>
        </w:tc>
        <w:tc>
          <w:tcPr>
            <w:tcW w:w="282" w:type="pct"/>
            <w:tcBorders>
              <w:top w:val="nil"/>
              <w:left w:val="nil"/>
              <w:bottom w:val="single" w:sz="8" w:space="0" w:color="auto"/>
              <w:right w:val="single" w:sz="8" w:space="0" w:color="auto"/>
            </w:tcBorders>
            <w:shd w:val="clear" w:color="auto" w:fill="auto"/>
            <w:noWrap/>
            <w:vAlign w:val="center"/>
          </w:tcPr>
          <w:p w:rsidR="00674E4B" w:rsidRPr="001536EA" w:rsidRDefault="00674E4B" w:rsidP="00CE098B">
            <w:pPr>
              <w:jc w:val="center"/>
              <w:rPr>
                <w:color w:val="000000"/>
                <w:sz w:val="14"/>
                <w:szCs w:val="14"/>
              </w:rPr>
            </w:pPr>
            <w:r w:rsidRPr="001536EA">
              <w:rPr>
                <w:color w:val="000000"/>
                <w:sz w:val="14"/>
                <w:szCs w:val="14"/>
              </w:rPr>
              <w:t>40H</w:t>
            </w:r>
          </w:p>
        </w:tc>
      </w:tr>
      <w:tr w:rsidR="00674E4B" w:rsidRPr="00C47F90" w:rsidTr="00CE098B">
        <w:trPr>
          <w:trHeight w:val="315"/>
          <w:jc w:val="center"/>
        </w:trPr>
        <w:tc>
          <w:tcPr>
            <w:tcW w:w="724" w:type="pct"/>
            <w:tcBorders>
              <w:top w:val="nil"/>
              <w:left w:val="single" w:sz="8" w:space="0" w:color="auto"/>
              <w:bottom w:val="single" w:sz="8" w:space="0" w:color="auto"/>
              <w:right w:val="single" w:sz="4" w:space="0" w:color="auto"/>
            </w:tcBorders>
            <w:shd w:val="clear" w:color="auto" w:fill="auto"/>
            <w:noWrap/>
            <w:vAlign w:val="center"/>
          </w:tcPr>
          <w:p w:rsidR="00674E4B" w:rsidRPr="001536EA" w:rsidRDefault="00674E4B" w:rsidP="00CE098B">
            <w:pPr>
              <w:jc w:val="center"/>
              <w:rPr>
                <w:color w:val="000000"/>
                <w:sz w:val="14"/>
                <w:szCs w:val="14"/>
              </w:rPr>
            </w:pPr>
            <w:r w:rsidRPr="001536EA">
              <w:rPr>
                <w:color w:val="000000"/>
                <w:sz w:val="14"/>
                <w:szCs w:val="14"/>
              </w:rPr>
              <w:t>ADS - 1/GAS - 1</w:t>
            </w:r>
          </w:p>
        </w:tc>
        <w:tc>
          <w:tcPr>
            <w:tcW w:w="1527" w:type="pct"/>
            <w:tcBorders>
              <w:top w:val="nil"/>
              <w:left w:val="nil"/>
              <w:bottom w:val="single" w:sz="8" w:space="0" w:color="auto"/>
              <w:right w:val="single" w:sz="4" w:space="0" w:color="auto"/>
            </w:tcBorders>
            <w:shd w:val="clear" w:color="auto" w:fill="auto"/>
            <w:noWrap/>
            <w:vAlign w:val="center"/>
          </w:tcPr>
          <w:p w:rsidR="00674E4B" w:rsidRPr="001536EA" w:rsidRDefault="00674E4B" w:rsidP="00CE098B">
            <w:pPr>
              <w:jc w:val="center"/>
              <w:rPr>
                <w:color w:val="000000"/>
                <w:sz w:val="14"/>
                <w:szCs w:val="14"/>
              </w:rPr>
            </w:pPr>
            <w:r w:rsidRPr="001536EA">
              <w:rPr>
                <w:color w:val="000000"/>
                <w:sz w:val="14"/>
                <w:szCs w:val="14"/>
              </w:rPr>
              <w:t>CONTROLADOR GERAL</w:t>
            </w:r>
          </w:p>
        </w:tc>
        <w:tc>
          <w:tcPr>
            <w:tcW w:w="408" w:type="pct"/>
            <w:tcBorders>
              <w:top w:val="nil"/>
              <w:left w:val="nil"/>
              <w:bottom w:val="single" w:sz="8" w:space="0" w:color="auto"/>
              <w:right w:val="single" w:sz="4" w:space="0" w:color="auto"/>
            </w:tcBorders>
            <w:shd w:val="clear" w:color="auto" w:fill="auto"/>
            <w:noWrap/>
            <w:vAlign w:val="center"/>
          </w:tcPr>
          <w:p w:rsidR="00674E4B" w:rsidRPr="001536EA" w:rsidRDefault="00674E4B" w:rsidP="00CE098B">
            <w:pPr>
              <w:jc w:val="center"/>
              <w:rPr>
                <w:color w:val="000000"/>
                <w:sz w:val="14"/>
                <w:szCs w:val="14"/>
              </w:rPr>
            </w:pPr>
            <w:r w:rsidRPr="001536EA">
              <w:rPr>
                <w:color w:val="000000"/>
                <w:sz w:val="14"/>
                <w:szCs w:val="14"/>
              </w:rPr>
              <w:t>1</w:t>
            </w:r>
          </w:p>
        </w:tc>
        <w:tc>
          <w:tcPr>
            <w:tcW w:w="467" w:type="pct"/>
            <w:tcBorders>
              <w:top w:val="nil"/>
              <w:left w:val="nil"/>
              <w:bottom w:val="single" w:sz="8" w:space="0" w:color="auto"/>
              <w:right w:val="single" w:sz="4" w:space="0" w:color="auto"/>
            </w:tcBorders>
            <w:shd w:val="clear" w:color="auto" w:fill="auto"/>
            <w:noWrap/>
            <w:vAlign w:val="center"/>
          </w:tcPr>
          <w:p w:rsidR="00674E4B" w:rsidRPr="001536EA" w:rsidRDefault="00674E4B" w:rsidP="00CE098B">
            <w:pPr>
              <w:jc w:val="center"/>
              <w:rPr>
                <w:color w:val="000000"/>
                <w:sz w:val="14"/>
                <w:szCs w:val="14"/>
              </w:rPr>
            </w:pPr>
            <w:r>
              <w:rPr>
                <w:color w:val="000000"/>
                <w:sz w:val="14"/>
                <w:szCs w:val="14"/>
              </w:rPr>
              <w:t xml:space="preserve"> 8.000,00</w:t>
            </w:r>
          </w:p>
        </w:tc>
        <w:tc>
          <w:tcPr>
            <w:tcW w:w="443" w:type="pct"/>
            <w:tcBorders>
              <w:top w:val="nil"/>
              <w:left w:val="nil"/>
              <w:bottom w:val="single" w:sz="8" w:space="0" w:color="auto"/>
              <w:right w:val="single" w:sz="4" w:space="0" w:color="auto"/>
            </w:tcBorders>
            <w:shd w:val="clear" w:color="auto" w:fill="auto"/>
            <w:noWrap/>
            <w:vAlign w:val="center"/>
          </w:tcPr>
          <w:p w:rsidR="00674E4B" w:rsidRPr="001536EA" w:rsidRDefault="00674E4B" w:rsidP="00CE098B">
            <w:pPr>
              <w:jc w:val="center"/>
              <w:rPr>
                <w:color w:val="000000"/>
                <w:sz w:val="14"/>
                <w:szCs w:val="14"/>
              </w:rPr>
            </w:pPr>
          </w:p>
        </w:tc>
        <w:tc>
          <w:tcPr>
            <w:tcW w:w="1149" w:type="pct"/>
            <w:tcBorders>
              <w:top w:val="nil"/>
              <w:left w:val="nil"/>
              <w:bottom w:val="single" w:sz="8" w:space="0" w:color="auto"/>
              <w:right w:val="single" w:sz="4" w:space="0" w:color="auto"/>
            </w:tcBorders>
            <w:shd w:val="clear" w:color="auto" w:fill="auto"/>
            <w:noWrap/>
            <w:vAlign w:val="center"/>
          </w:tcPr>
          <w:p w:rsidR="00674E4B" w:rsidRPr="001536EA" w:rsidRDefault="00674E4B" w:rsidP="00CE098B">
            <w:pPr>
              <w:jc w:val="center"/>
              <w:rPr>
                <w:color w:val="000000"/>
                <w:sz w:val="14"/>
                <w:szCs w:val="14"/>
              </w:rPr>
            </w:pPr>
            <w:r w:rsidRPr="001536EA">
              <w:rPr>
                <w:color w:val="000000"/>
                <w:sz w:val="14"/>
                <w:szCs w:val="14"/>
              </w:rPr>
              <w:t>NÍVEL SUPERIOR</w:t>
            </w:r>
          </w:p>
        </w:tc>
        <w:tc>
          <w:tcPr>
            <w:tcW w:w="282" w:type="pct"/>
            <w:tcBorders>
              <w:top w:val="nil"/>
              <w:left w:val="nil"/>
              <w:bottom w:val="single" w:sz="8" w:space="0" w:color="auto"/>
              <w:right w:val="single" w:sz="8" w:space="0" w:color="auto"/>
            </w:tcBorders>
            <w:shd w:val="clear" w:color="auto" w:fill="auto"/>
            <w:noWrap/>
            <w:vAlign w:val="center"/>
          </w:tcPr>
          <w:p w:rsidR="00674E4B" w:rsidRPr="001536EA" w:rsidRDefault="00674E4B" w:rsidP="00CE098B">
            <w:pPr>
              <w:jc w:val="center"/>
              <w:rPr>
                <w:color w:val="000000"/>
                <w:sz w:val="14"/>
                <w:szCs w:val="14"/>
              </w:rPr>
            </w:pPr>
            <w:r w:rsidRPr="001536EA">
              <w:rPr>
                <w:color w:val="000000"/>
                <w:sz w:val="14"/>
                <w:szCs w:val="14"/>
              </w:rPr>
              <w:t>40H</w:t>
            </w:r>
          </w:p>
        </w:tc>
      </w:tr>
      <w:tr w:rsidR="00674E4B" w:rsidRPr="00C47F90" w:rsidTr="00CE098B">
        <w:trPr>
          <w:trHeight w:val="315"/>
          <w:jc w:val="center"/>
        </w:trPr>
        <w:tc>
          <w:tcPr>
            <w:tcW w:w="5000" w:type="pct"/>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74E4B" w:rsidRPr="001536EA" w:rsidRDefault="00674E4B" w:rsidP="00CE098B">
            <w:pPr>
              <w:jc w:val="center"/>
              <w:rPr>
                <w:b/>
                <w:color w:val="000000"/>
                <w:sz w:val="14"/>
                <w:szCs w:val="14"/>
              </w:rPr>
            </w:pPr>
            <w:r w:rsidRPr="001536EA">
              <w:rPr>
                <w:b/>
                <w:color w:val="000000"/>
                <w:sz w:val="14"/>
                <w:szCs w:val="14"/>
              </w:rPr>
              <w:t>DIREÇÃO E ASSESSORAMENTO SUPERORES - DAS</w:t>
            </w:r>
          </w:p>
        </w:tc>
      </w:tr>
      <w:tr w:rsidR="00674E4B" w:rsidRPr="00C47F90" w:rsidTr="00CE098B">
        <w:trPr>
          <w:trHeight w:val="315"/>
          <w:jc w:val="center"/>
        </w:trPr>
        <w:tc>
          <w:tcPr>
            <w:tcW w:w="724" w:type="pct"/>
            <w:tcBorders>
              <w:top w:val="nil"/>
              <w:left w:val="single" w:sz="8" w:space="0" w:color="auto"/>
              <w:bottom w:val="nil"/>
              <w:right w:val="single" w:sz="8" w:space="0" w:color="auto"/>
            </w:tcBorders>
            <w:shd w:val="clear" w:color="auto" w:fill="auto"/>
            <w:noWrap/>
            <w:vAlign w:val="center"/>
            <w:hideMark/>
          </w:tcPr>
          <w:p w:rsidR="00674E4B" w:rsidRPr="001536EA" w:rsidRDefault="00674E4B" w:rsidP="00CE098B">
            <w:pPr>
              <w:jc w:val="center"/>
              <w:rPr>
                <w:b/>
                <w:color w:val="000000"/>
                <w:sz w:val="14"/>
                <w:szCs w:val="14"/>
              </w:rPr>
            </w:pPr>
            <w:r w:rsidRPr="001536EA">
              <w:rPr>
                <w:b/>
                <w:color w:val="000000"/>
                <w:sz w:val="14"/>
                <w:szCs w:val="14"/>
              </w:rPr>
              <w:t>SÍMBOLO</w:t>
            </w:r>
          </w:p>
        </w:tc>
        <w:tc>
          <w:tcPr>
            <w:tcW w:w="1527" w:type="pct"/>
            <w:tcBorders>
              <w:top w:val="nil"/>
              <w:left w:val="nil"/>
              <w:bottom w:val="nil"/>
              <w:right w:val="single" w:sz="8" w:space="0" w:color="auto"/>
            </w:tcBorders>
            <w:shd w:val="clear" w:color="auto" w:fill="auto"/>
            <w:noWrap/>
            <w:vAlign w:val="center"/>
            <w:hideMark/>
          </w:tcPr>
          <w:p w:rsidR="00674E4B" w:rsidRPr="001536EA" w:rsidRDefault="00674E4B" w:rsidP="00CE098B">
            <w:pPr>
              <w:jc w:val="center"/>
              <w:rPr>
                <w:b/>
                <w:color w:val="000000"/>
                <w:sz w:val="14"/>
                <w:szCs w:val="14"/>
              </w:rPr>
            </w:pPr>
            <w:r w:rsidRPr="001536EA">
              <w:rPr>
                <w:b/>
                <w:color w:val="000000"/>
                <w:sz w:val="14"/>
                <w:szCs w:val="14"/>
              </w:rPr>
              <w:t>CARGOS</w:t>
            </w:r>
          </w:p>
        </w:tc>
        <w:tc>
          <w:tcPr>
            <w:tcW w:w="408" w:type="pct"/>
            <w:tcBorders>
              <w:top w:val="nil"/>
              <w:left w:val="nil"/>
              <w:bottom w:val="nil"/>
              <w:right w:val="single" w:sz="8" w:space="0" w:color="auto"/>
            </w:tcBorders>
            <w:shd w:val="clear" w:color="auto" w:fill="auto"/>
            <w:noWrap/>
            <w:vAlign w:val="center"/>
            <w:hideMark/>
          </w:tcPr>
          <w:p w:rsidR="00674E4B" w:rsidRPr="001536EA" w:rsidRDefault="00674E4B" w:rsidP="00CE098B">
            <w:pPr>
              <w:jc w:val="center"/>
              <w:rPr>
                <w:b/>
                <w:color w:val="000000"/>
                <w:sz w:val="14"/>
                <w:szCs w:val="14"/>
              </w:rPr>
            </w:pPr>
            <w:r w:rsidRPr="001536EA">
              <w:rPr>
                <w:b/>
                <w:color w:val="000000"/>
                <w:sz w:val="14"/>
                <w:szCs w:val="14"/>
              </w:rPr>
              <w:t>VAGAS</w:t>
            </w:r>
          </w:p>
        </w:tc>
        <w:tc>
          <w:tcPr>
            <w:tcW w:w="467" w:type="pct"/>
            <w:tcBorders>
              <w:top w:val="nil"/>
              <w:left w:val="nil"/>
              <w:bottom w:val="nil"/>
              <w:right w:val="single" w:sz="8" w:space="0" w:color="auto"/>
            </w:tcBorders>
            <w:shd w:val="clear" w:color="auto" w:fill="auto"/>
            <w:noWrap/>
            <w:vAlign w:val="center"/>
            <w:hideMark/>
          </w:tcPr>
          <w:p w:rsidR="00674E4B" w:rsidRPr="001536EA" w:rsidRDefault="00674E4B" w:rsidP="00CE098B">
            <w:pPr>
              <w:jc w:val="center"/>
              <w:rPr>
                <w:b/>
                <w:color w:val="000000"/>
                <w:sz w:val="14"/>
                <w:szCs w:val="14"/>
              </w:rPr>
            </w:pPr>
            <w:r w:rsidRPr="001536EA">
              <w:rPr>
                <w:b/>
                <w:color w:val="000000"/>
                <w:sz w:val="14"/>
                <w:szCs w:val="14"/>
              </w:rPr>
              <w:t>VENC.</w:t>
            </w:r>
          </w:p>
        </w:tc>
        <w:tc>
          <w:tcPr>
            <w:tcW w:w="443" w:type="pct"/>
            <w:tcBorders>
              <w:top w:val="nil"/>
              <w:left w:val="nil"/>
              <w:bottom w:val="nil"/>
              <w:right w:val="single" w:sz="8" w:space="0" w:color="auto"/>
            </w:tcBorders>
            <w:shd w:val="clear" w:color="auto" w:fill="auto"/>
            <w:noWrap/>
            <w:vAlign w:val="center"/>
            <w:hideMark/>
          </w:tcPr>
          <w:p w:rsidR="00674E4B" w:rsidRPr="001536EA" w:rsidRDefault="00674E4B" w:rsidP="00CE098B">
            <w:pPr>
              <w:jc w:val="center"/>
              <w:rPr>
                <w:b/>
                <w:color w:val="000000"/>
                <w:sz w:val="14"/>
                <w:szCs w:val="14"/>
              </w:rPr>
            </w:pPr>
            <w:r w:rsidRPr="001536EA">
              <w:rPr>
                <w:b/>
                <w:color w:val="000000"/>
                <w:sz w:val="14"/>
                <w:szCs w:val="14"/>
              </w:rPr>
              <w:t>GRATIF.</w:t>
            </w:r>
          </w:p>
        </w:tc>
        <w:tc>
          <w:tcPr>
            <w:tcW w:w="1149" w:type="pct"/>
            <w:tcBorders>
              <w:top w:val="nil"/>
              <w:left w:val="nil"/>
              <w:bottom w:val="nil"/>
              <w:right w:val="single" w:sz="8" w:space="0" w:color="auto"/>
            </w:tcBorders>
            <w:shd w:val="clear" w:color="auto" w:fill="auto"/>
            <w:noWrap/>
            <w:vAlign w:val="center"/>
            <w:hideMark/>
          </w:tcPr>
          <w:p w:rsidR="00674E4B" w:rsidRPr="001536EA" w:rsidRDefault="00674E4B" w:rsidP="00CE098B">
            <w:pPr>
              <w:jc w:val="center"/>
              <w:rPr>
                <w:b/>
                <w:color w:val="000000"/>
                <w:sz w:val="14"/>
                <w:szCs w:val="14"/>
              </w:rPr>
            </w:pPr>
            <w:r w:rsidRPr="001536EA">
              <w:rPr>
                <w:b/>
                <w:color w:val="000000"/>
                <w:sz w:val="14"/>
                <w:szCs w:val="14"/>
              </w:rPr>
              <w:t>QUALIFICAÇÃO</w:t>
            </w:r>
          </w:p>
        </w:tc>
        <w:tc>
          <w:tcPr>
            <w:tcW w:w="282" w:type="pct"/>
            <w:tcBorders>
              <w:top w:val="nil"/>
              <w:left w:val="nil"/>
              <w:bottom w:val="nil"/>
              <w:right w:val="single" w:sz="8" w:space="0" w:color="auto"/>
            </w:tcBorders>
            <w:shd w:val="clear" w:color="auto" w:fill="auto"/>
            <w:noWrap/>
            <w:vAlign w:val="center"/>
            <w:hideMark/>
          </w:tcPr>
          <w:p w:rsidR="00674E4B" w:rsidRPr="001536EA" w:rsidRDefault="00674E4B" w:rsidP="00CE098B">
            <w:pPr>
              <w:jc w:val="center"/>
              <w:rPr>
                <w:b/>
                <w:color w:val="000000"/>
                <w:sz w:val="14"/>
                <w:szCs w:val="14"/>
              </w:rPr>
            </w:pPr>
            <w:r w:rsidRPr="001536EA">
              <w:rPr>
                <w:b/>
                <w:color w:val="000000"/>
                <w:sz w:val="14"/>
                <w:szCs w:val="14"/>
              </w:rPr>
              <w:t>C/H/S</w:t>
            </w:r>
          </w:p>
        </w:tc>
      </w:tr>
      <w:tr w:rsidR="00674E4B" w:rsidRPr="00C47F90" w:rsidTr="00CE098B">
        <w:trPr>
          <w:trHeight w:val="300"/>
          <w:jc w:val="center"/>
        </w:trPr>
        <w:tc>
          <w:tcPr>
            <w:tcW w:w="724"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DAS - 1</w:t>
            </w:r>
          </w:p>
        </w:tc>
        <w:tc>
          <w:tcPr>
            <w:tcW w:w="1527" w:type="pct"/>
            <w:tcBorders>
              <w:top w:val="single" w:sz="8" w:space="0" w:color="auto"/>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DIRETOR DO DEPARTAMENTO JURÍDICO</w:t>
            </w:r>
          </w:p>
        </w:tc>
        <w:tc>
          <w:tcPr>
            <w:tcW w:w="408" w:type="pct"/>
            <w:tcBorders>
              <w:top w:val="single" w:sz="8" w:space="0" w:color="auto"/>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2</w:t>
            </w:r>
          </w:p>
        </w:tc>
        <w:tc>
          <w:tcPr>
            <w:tcW w:w="467" w:type="pct"/>
            <w:tcBorders>
              <w:top w:val="single" w:sz="8" w:space="0" w:color="auto"/>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Pr>
                <w:color w:val="000000"/>
                <w:sz w:val="14"/>
                <w:szCs w:val="14"/>
              </w:rPr>
              <w:t>2.101,72</w:t>
            </w:r>
          </w:p>
        </w:tc>
        <w:tc>
          <w:tcPr>
            <w:tcW w:w="443" w:type="pct"/>
            <w:tcBorders>
              <w:top w:val="single" w:sz="8" w:space="0" w:color="auto"/>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Até 100%</w:t>
            </w:r>
          </w:p>
        </w:tc>
        <w:tc>
          <w:tcPr>
            <w:tcW w:w="1149" w:type="pct"/>
            <w:tcBorders>
              <w:top w:val="single" w:sz="8" w:space="0" w:color="auto"/>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NÍVEL SUPERIOR COM REGISTRO NA OAB</w:t>
            </w:r>
          </w:p>
        </w:tc>
        <w:tc>
          <w:tcPr>
            <w:tcW w:w="282" w:type="pct"/>
            <w:tcBorders>
              <w:top w:val="single" w:sz="8" w:space="0" w:color="auto"/>
              <w:left w:val="nil"/>
              <w:bottom w:val="single" w:sz="4" w:space="0" w:color="auto"/>
              <w:right w:val="single" w:sz="8"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40H</w:t>
            </w:r>
          </w:p>
        </w:tc>
      </w:tr>
      <w:tr w:rsidR="00674E4B" w:rsidRPr="00C47F90" w:rsidTr="00CE098B">
        <w:trPr>
          <w:trHeight w:val="300"/>
          <w:jc w:val="center"/>
        </w:trPr>
        <w:tc>
          <w:tcPr>
            <w:tcW w:w="724" w:type="pct"/>
            <w:tcBorders>
              <w:top w:val="nil"/>
              <w:left w:val="single" w:sz="8" w:space="0" w:color="auto"/>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DAS - 1</w:t>
            </w:r>
          </w:p>
        </w:tc>
        <w:tc>
          <w:tcPr>
            <w:tcW w:w="1527" w:type="pct"/>
            <w:tcBorders>
              <w:top w:val="nil"/>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DIRETOR DA UNIDADE DE CONTROLE INTERNO</w:t>
            </w:r>
          </w:p>
        </w:tc>
        <w:tc>
          <w:tcPr>
            <w:tcW w:w="408" w:type="pct"/>
            <w:tcBorders>
              <w:top w:val="nil"/>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1</w:t>
            </w:r>
          </w:p>
        </w:tc>
        <w:tc>
          <w:tcPr>
            <w:tcW w:w="467" w:type="pct"/>
            <w:tcBorders>
              <w:top w:val="nil"/>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Pr>
                <w:color w:val="000000"/>
                <w:sz w:val="14"/>
                <w:szCs w:val="14"/>
              </w:rPr>
              <w:t>2.101,72</w:t>
            </w:r>
          </w:p>
        </w:tc>
        <w:tc>
          <w:tcPr>
            <w:tcW w:w="443" w:type="pct"/>
            <w:tcBorders>
              <w:top w:val="nil"/>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Até 100%</w:t>
            </w:r>
          </w:p>
        </w:tc>
        <w:tc>
          <w:tcPr>
            <w:tcW w:w="1149" w:type="pct"/>
            <w:tcBorders>
              <w:top w:val="nil"/>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EXPERIÊNCIA COMPROVADA</w:t>
            </w:r>
          </w:p>
        </w:tc>
        <w:tc>
          <w:tcPr>
            <w:tcW w:w="282" w:type="pct"/>
            <w:tcBorders>
              <w:top w:val="nil"/>
              <w:left w:val="nil"/>
              <w:bottom w:val="single" w:sz="4" w:space="0" w:color="auto"/>
              <w:right w:val="single" w:sz="8"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40H</w:t>
            </w:r>
          </w:p>
        </w:tc>
      </w:tr>
      <w:tr w:rsidR="00674E4B" w:rsidRPr="00C47F90" w:rsidTr="00CE098B">
        <w:trPr>
          <w:trHeight w:val="300"/>
          <w:jc w:val="center"/>
        </w:trPr>
        <w:tc>
          <w:tcPr>
            <w:tcW w:w="724" w:type="pct"/>
            <w:tcBorders>
              <w:top w:val="nil"/>
              <w:left w:val="single" w:sz="8" w:space="0" w:color="auto"/>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DAS – 1</w:t>
            </w:r>
          </w:p>
        </w:tc>
        <w:tc>
          <w:tcPr>
            <w:tcW w:w="1527" w:type="pct"/>
            <w:tcBorders>
              <w:top w:val="nil"/>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DIRETOR DE DEPARTAMENTO</w:t>
            </w:r>
          </w:p>
        </w:tc>
        <w:tc>
          <w:tcPr>
            <w:tcW w:w="408" w:type="pct"/>
            <w:tcBorders>
              <w:top w:val="nil"/>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3</w:t>
            </w:r>
            <w:r>
              <w:rPr>
                <w:color w:val="000000"/>
                <w:sz w:val="14"/>
                <w:szCs w:val="14"/>
              </w:rPr>
              <w:t>0</w:t>
            </w:r>
          </w:p>
        </w:tc>
        <w:tc>
          <w:tcPr>
            <w:tcW w:w="467" w:type="pct"/>
            <w:tcBorders>
              <w:top w:val="nil"/>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Pr>
                <w:color w:val="000000"/>
                <w:sz w:val="14"/>
                <w:szCs w:val="14"/>
              </w:rPr>
              <w:t>2.101,72</w:t>
            </w:r>
          </w:p>
        </w:tc>
        <w:tc>
          <w:tcPr>
            <w:tcW w:w="443" w:type="pct"/>
            <w:tcBorders>
              <w:top w:val="nil"/>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Até 100%</w:t>
            </w:r>
          </w:p>
        </w:tc>
        <w:tc>
          <w:tcPr>
            <w:tcW w:w="1149" w:type="pct"/>
            <w:tcBorders>
              <w:top w:val="nil"/>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EXPERIÊNCIA COMPROVADA</w:t>
            </w:r>
          </w:p>
        </w:tc>
        <w:tc>
          <w:tcPr>
            <w:tcW w:w="282" w:type="pct"/>
            <w:tcBorders>
              <w:top w:val="nil"/>
              <w:left w:val="nil"/>
              <w:bottom w:val="single" w:sz="4" w:space="0" w:color="auto"/>
              <w:right w:val="single" w:sz="8"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40H</w:t>
            </w:r>
          </w:p>
        </w:tc>
      </w:tr>
      <w:tr w:rsidR="00674E4B" w:rsidRPr="00E71702" w:rsidTr="00CE098B">
        <w:trPr>
          <w:trHeight w:val="300"/>
          <w:jc w:val="center"/>
        </w:trPr>
        <w:tc>
          <w:tcPr>
            <w:tcW w:w="724" w:type="pct"/>
            <w:tcBorders>
              <w:top w:val="nil"/>
              <w:left w:val="single" w:sz="8" w:space="0" w:color="auto"/>
              <w:bottom w:val="single" w:sz="4" w:space="0" w:color="auto"/>
              <w:right w:val="single" w:sz="4" w:space="0" w:color="auto"/>
            </w:tcBorders>
            <w:shd w:val="clear" w:color="auto" w:fill="auto"/>
            <w:noWrap/>
            <w:vAlign w:val="center"/>
          </w:tcPr>
          <w:p w:rsidR="00674E4B" w:rsidRPr="00B612E7" w:rsidRDefault="00674E4B" w:rsidP="00CE098B">
            <w:pPr>
              <w:jc w:val="center"/>
              <w:rPr>
                <w:sz w:val="14"/>
                <w:szCs w:val="14"/>
              </w:rPr>
            </w:pPr>
            <w:r w:rsidRPr="00B612E7">
              <w:rPr>
                <w:sz w:val="14"/>
                <w:szCs w:val="14"/>
              </w:rPr>
              <w:t>DAS – 1</w:t>
            </w:r>
          </w:p>
        </w:tc>
        <w:tc>
          <w:tcPr>
            <w:tcW w:w="1527" w:type="pct"/>
            <w:tcBorders>
              <w:top w:val="nil"/>
              <w:left w:val="nil"/>
              <w:bottom w:val="single" w:sz="4" w:space="0" w:color="auto"/>
              <w:right w:val="single" w:sz="4" w:space="0" w:color="auto"/>
            </w:tcBorders>
            <w:shd w:val="clear" w:color="auto" w:fill="auto"/>
            <w:noWrap/>
            <w:vAlign w:val="center"/>
          </w:tcPr>
          <w:p w:rsidR="00674E4B" w:rsidRPr="00B612E7" w:rsidRDefault="00674E4B" w:rsidP="00CE098B">
            <w:pPr>
              <w:jc w:val="center"/>
              <w:rPr>
                <w:sz w:val="14"/>
                <w:szCs w:val="14"/>
              </w:rPr>
            </w:pPr>
            <w:r w:rsidRPr="00B612E7">
              <w:rPr>
                <w:sz w:val="14"/>
                <w:szCs w:val="14"/>
              </w:rPr>
              <w:t>ASSESSOR</w:t>
            </w:r>
            <w:r>
              <w:rPr>
                <w:sz w:val="14"/>
                <w:szCs w:val="14"/>
              </w:rPr>
              <w:t xml:space="preserve"> TÉCNICO ESPECIAL</w:t>
            </w:r>
          </w:p>
        </w:tc>
        <w:tc>
          <w:tcPr>
            <w:tcW w:w="408" w:type="pct"/>
            <w:tcBorders>
              <w:top w:val="nil"/>
              <w:left w:val="nil"/>
              <w:bottom w:val="single" w:sz="4" w:space="0" w:color="auto"/>
              <w:right w:val="single" w:sz="4" w:space="0" w:color="auto"/>
            </w:tcBorders>
            <w:shd w:val="clear" w:color="auto" w:fill="auto"/>
            <w:noWrap/>
            <w:vAlign w:val="center"/>
          </w:tcPr>
          <w:p w:rsidR="00674E4B" w:rsidRPr="00B612E7" w:rsidRDefault="00674E4B" w:rsidP="00CE098B">
            <w:pPr>
              <w:jc w:val="center"/>
              <w:rPr>
                <w:sz w:val="14"/>
                <w:szCs w:val="14"/>
              </w:rPr>
            </w:pPr>
            <w:r w:rsidRPr="00B612E7">
              <w:rPr>
                <w:sz w:val="14"/>
                <w:szCs w:val="14"/>
              </w:rPr>
              <w:t>1</w:t>
            </w:r>
          </w:p>
        </w:tc>
        <w:tc>
          <w:tcPr>
            <w:tcW w:w="467" w:type="pct"/>
            <w:tcBorders>
              <w:top w:val="nil"/>
              <w:left w:val="nil"/>
              <w:bottom w:val="single" w:sz="4" w:space="0" w:color="auto"/>
              <w:right w:val="single" w:sz="4" w:space="0" w:color="auto"/>
            </w:tcBorders>
            <w:shd w:val="clear" w:color="auto" w:fill="auto"/>
            <w:noWrap/>
            <w:vAlign w:val="center"/>
          </w:tcPr>
          <w:p w:rsidR="00674E4B" w:rsidRPr="00B612E7" w:rsidRDefault="00674E4B" w:rsidP="00CE098B">
            <w:pPr>
              <w:jc w:val="center"/>
              <w:rPr>
                <w:sz w:val="14"/>
                <w:szCs w:val="14"/>
              </w:rPr>
            </w:pPr>
            <w:r>
              <w:rPr>
                <w:color w:val="000000"/>
                <w:sz w:val="14"/>
                <w:szCs w:val="14"/>
              </w:rPr>
              <w:t>2.101,72</w:t>
            </w:r>
          </w:p>
        </w:tc>
        <w:tc>
          <w:tcPr>
            <w:tcW w:w="443" w:type="pct"/>
            <w:tcBorders>
              <w:top w:val="nil"/>
              <w:left w:val="nil"/>
              <w:bottom w:val="single" w:sz="4" w:space="0" w:color="auto"/>
              <w:right w:val="single" w:sz="4" w:space="0" w:color="auto"/>
            </w:tcBorders>
            <w:shd w:val="clear" w:color="auto" w:fill="auto"/>
            <w:noWrap/>
            <w:vAlign w:val="center"/>
          </w:tcPr>
          <w:p w:rsidR="00674E4B" w:rsidRPr="00B612E7" w:rsidRDefault="00674E4B" w:rsidP="00CE098B">
            <w:pPr>
              <w:jc w:val="center"/>
              <w:rPr>
                <w:sz w:val="14"/>
                <w:szCs w:val="14"/>
              </w:rPr>
            </w:pPr>
            <w:r w:rsidRPr="00B612E7">
              <w:rPr>
                <w:sz w:val="14"/>
                <w:szCs w:val="14"/>
              </w:rPr>
              <w:t>Até 100%</w:t>
            </w:r>
          </w:p>
        </w:tc>
        <w:tc>
          <w:tcPr>
            <w:tcW w:w="1149" w:type="pct"/>
            <w:tcBorders>
              <w:top w:val="nil"/>
              <w:left w:val="nil"/>
              <w:bottom w:val="single" w:sz="4" w:space="0" w:color="auto"/>
              <w:right w:val="single" w:sz="4" w:space="0" w:color="auto"/>
            </w:tcBorders>
            <w:shd w:val="clear" w:color="auto" w:fill="auto"/>
            <w:noWrap/>
            <w:vAlign w:val="center"/>
          </w:tcPr>
          <w:p w:rsidR="00674E4B" w:rsidRPr="00B612E7" w:rsidRDefault="00674E4B" w:rsidP="00CE098B">
            <w:pPr>
              <w:jc w:val="center"/>
              <w:rPr>
                <w:sz w:val="14"/>
                <w:szCs w:val="14"/>
              </w:rPr>
            </w:pPr>
            <w:r w:rsidRPr="00B612E7">
              <w:rPr>
                <w:sz w:val="14"/>
                <w:szCs w:val="14"/>
              </w:rPr>
              <w:t>EXPERIÊNCIA COMPROVADA</w:t>
            </w:r>
          </w:p>
        </w:tc>
        <w:tc>
          <w:tcPr>
            <w:tcW w:w="282" w:type="pct"/>
            <w:tcBorders>
              <w:top w:val="nil"/>
              <w:left w:val="nil"/>
              <w:bottom w:val="single" w:sz="4" w:space="0" w:color="auto"/>
              <w:right w:val="single" w:sz="8" w:space="0" w:color="auto"/>
            </w:tcBorders>
            <w:shd w:val="clear" w:color="auto" w:fill="auto"/>
            <w:noWrap/>
            <w:vAlign w:val="center"/>
          </w:tcPr>
          <w:p w:rsidR="00674E4B" w:rsidRPr="00B612E7" w:rsidRDefault="00674E4B" w:rsidP="00CE098B">
            <w:pPr>
              <w:jc w:val="center"/>
              <w:rPr>
                <w:sz w:val="14"/>
                <w:szCs w:val="14"/>
              </w:rPr>
            </w:pPr>
            <w:r w:rsidRPr="00B612E7">
              <w:rPr>
                <w:sz w:val="14"/>
                <w:szCs w:val="14"/>
              </w:rPr>
              <w:t>40H</w:t>
            </w:r>
          </w:p>
        </w:tc>
      </w:tr>
      <w:tr w:rsidR="00674E4B" w:rsidRPr="00E71702" w:rsidTr="00CE098B">
        <w:trPr>
          <w:trHeight w:val="300"/>
          <w:jc w:val="center"/>
        </w:trPr>
        <w:tc>
          <w:tcPr>
            <w:tcW w:w="724" w:type="pct"/>
            <w:tcBorders>
              <w:top w:val="nil"/>
              <w:left w:val="single" w:sz="8" w:space="0" w:color="auto"/>
              <w:bottom w:val="single" w:sz="4" w:space="0" w:color="auto"/>
              <w:right w:val="single" w:sz="4" w:space="0" w:color="auto"/>
            </w:tcBorders>
            <w:shd w:val="clear" w:color="auto" w:fill="auto"/>
            <w:noWrap/>
            <w:vAlign w:val="center"/>
          </w:tcPr>
          <w:p w:rsidR="00674E4B" w:rsidRPr="001536EA" w:rsidRDefault="00674E4B" w:rsidP="00CE098B">
            <w:pPr>
              <w:jc w:val="center"/>
              <w:rPr>
                <w:color w:val="000000"/>
                <w:sz w:val="14"/>
                <w:szCs w:val="14"/>
              </w:rPr>
            </w:pPr>
            <w:r>
              <w:rPr>
                <w:color w:val="000000"/>
                <w:sz w:val="14"/>
                <w:szCs w:val="14"/>
              </w:rPr>
              <w:t>DAS</w:t>
            </w:r>
            <w:r w:rsidRPr="001536EA">
              <w:rPr>
                <w:color w:val="000000"/>
                <w:sz w:val="14"/>
                <w:szCs w:val="14"/>
              </w:rPr>
              <w:t xml:space="preserve"> - 1</w:t>
            </w:r>
          </w:p>
        </w:tc>
        <w:tc>
          <w:tcPr>
            <w:tcW w:w="1527" w:type="pct"/>
            <w:tcBorders>
              <w:top w:val="nil"/>
              <w:left w:val="nil"/>
              <w:bottom w:val="single" w:sz="4" w:space="0" w:color="auto"/>
              <w:right w:val="single" w:sz="4" w:space="0" w:color="auto"/>
            </w:tcBorders>
            <w:shd w:val="clear" w:color="auto" w:fill="auto"/>
            <w:noWrap/>
            <w:vAlign w:val="center"/>
          </w:tcPr>
          <w:p w:rsidR="00674E4B" w:rsidRPr="001536EA" w:rsidRDefault="00674E4B" w:rsidP="00CE098B">
            <w:pPr>
              <w:jc w:val="center"/>
              <w:rPr>
                <w:color w:val="000000"/>
                <w:sz w:val="14"/>
                <w:szCs w:val="14"/>
              </w:rPr>
            </w:pPr>
            <w:r w:rsidRPr="001536EA">
              <w:rPr>
                <w:color w:val="000000"/>
                <w:sz w:val="14"/>
                <w:szCs w:val="14"/>
              </w:rPr>
              <w:t xml:space="preserve">ASSESSOR </w:t>
            </w:r>
            <w:r>
              <w:rPr>
                <w:color w:val="000000"/>
                <w:sz w:val="14"/>
                <w:szCs w:val="14"/>
              </w:rPr>
              <w:t>DE RELAÇÕES INSTITUCIONAIS</w:t>
            </w:r>
          </w:p>
        </w:tc>
        <w:tc>
          <w:tcPr>
            <w:tcW w:w="408" w:type="pct"/>
            <w:tcBorders>
              <w:top w:val="nil"/>
              <w:left w:val="nil"/>
              <w:bottom w:val="single" w:sz="4" w:space="0" w:color="auto"/>
              <w:right w:val="single" w:sz="4" w:space="0" w:color="auto"/>
            </w:tcBorders>
            <w:shd w:val="clear" w:color="auto" w:fill="auto"/>
            <w:noWrap/>
            <w:vAlign w:val="center"/>
          </w:tcPr>
          <w:p w:rsidR="00674E4B" w:rsidRPr="001536EA" w:rsidRDefault="00674E4B" w:rsidP="00CE098B">
            <w:pPr>
              <w:jc w:val="center"/>
              <w:rPr>
                <w:color w:val="000000"/>
                <w:sz w:val="14"/>
                <w:szCs w:val="14"/>
              </w:rPr>
            </w:pPr>
            <w:r w:rsidRPr="001536EA">
              <w:rPr>
                <w:color w:val="000000"/>
                <w:sz w:val="14"/>
                <w:szCs w:val="14"/>
              </w:rPr>
              <w:t>1</w:t>
            </w:r>
          </w:p>
        </w:tc>
        <w:tc>
          <w:tcPr>
            <w:tcW w:w="467" w:type="pct"/>
            <w:tcBorders>
              <w:top w:val="nil"/>
              <w:left w:val="nil"/>
              <w:bottom w:val="single" w:sz="4" w:space="0" w:color="auto"/>
              <w:right w:val="single" w:sz="4" w:space="0" w:color="auto"/>
            </w:tcBorders>
            <w:shd w:val="clear" w:color="auto" w:fill="auto"/>
            <w:noWrap/>
            <w:vAlign w:val="center"/>
          </w:tcPr>
          <w:p w:rsidR="00674E4B" w:rsidRPr="001536EA" w:rsidRDefault="00674E4B" w:rsidP="00CE098B">
            <w:pPr>
              <w:jc w:val="center"/>
              <w:rPr>
                <w:color w:val="000000"/>
                <w:sz w:val="14"/>
                <w:szCs w:val="14"/>
              </w:rPr>
            </w:pPr>
            <w:r>
              <w:rPr>
                <w:color w:val="000000"/>
                <w:sz w:val="14"/>
                <w:szCs w:val="14"/>
              </w:rPr>
              <w:t>2.101,72</w:t>
            </w:r>
          </w:p>
        </w:tc>
        <w:tc>
          <w:tcPr>
            <w:tcW w:w="443" w:type="pct"/>
            <w:tcBorders>
              <w:top w:val="nil"/>
              <w:left w:val="nil"/>
              <w:bottom w:val="single" w:sz="4" w:space="0" w:color="auto"/>
              <w:right w:val="single" w:sz="4" w:space="0" w:color="auto"/>
            </w:tcBorders>
            <w:shd w:val="clear" w:color="auto" w:fill="auto"/>
            <w:noWrap/>
            <w:vAlign w:val="center"/>
          </w:tcPr>
          <w:p w:rsidR="00674E4B" w:rsidRPr="001536EA" w:rsidRDefault="00674E4B" w:rsidP="00CE098B">
            <w:pPr>
              <w:jc w:val="center"/>
              <w:rPr>
                <w:color w:val="000000"/>
                <w:sz w:val="14"/>
                <w:szCs w:val="14"/>
              </w:rPr>
            </w:pPr>
            <w:r w:rsidRPr="001536EA">
              <w:rPr>
                <w:color w:val="000000"/>
                <w:sz w:val="14"/>
                <w:szCs w:val="14"/>
              </w:rPr>
              <w:t>Até 100%</w:t>
            </w:r>
          </w:p>
        </w:tc>
        <w:tc>
          <w:tcPr>
            <w:tcW w:w="1149" w:type="pct"/>
            <w:tcBorders>
              <w:top w:val="nil"/>
              <w:left w:val="nil"/>
              <w:bottom w:val="single" w:sz="4" w:space="0" w:color="auto"/>
              <w:right w:val="single" w:sz="4" w:space="0" w:color="auto"/>
            </w:tcBorders>
            <w:shd w:val="clear" w:color="auto" w:fill="auto"/>
            <w:noWrap/>
            <w:vAlign w:val="center"/>
          </w:tcPr>
          <w:p w:rsidR="00674E4B" w:rsidRPr="001536EA" w:rsidRDefault="00674E4B" w:rsidP="00CE098B">
            <w:pPr>
              <w:jc w:val="center"/>
              <w:rPr>
                <w:color w:val="000000"/>
                <w:sz w:val="14"/>
                <w:szCs w:val="14"/>
              </w:rPr>
            </w:pPr>
            <w:r w:rsidRPr="001536EA">
              <w:rPr>
                <w:color w:val="000000"/>
                <w:sz w:val="14"/>
                <w:szCs w:val="14"/>
              </w:rPr>
              <w:t>EXPERIÊNCIA COMPROVADA</w:t>
            </w:r>
          </w:p>
        </w:tc>
        <w:tc>
          <w:tcPr>
            <w:tcW w:w="282" w:type="pct"/>
            <w:tcBorders>
              <w:top w:val="nil"/>
              <w:left w:val="nil"/>
              <w:bottom w:val="single" w:sz="4" w:space="0" w:color="auto"/>
              <w:right w:val="single" w:sz="8" w:space="0" w:color="auto"/>
            </w:tcBorders>
            <w:shd w:val="clear" w:color="auto" w:fill="auto"/>
            <w:noWrap/>
            <w:vAlign w:val="center"/>
          </w:tcPr>
          <w:p w:rsidR="00674E4B" w:rsidRPr="001536EA" w:rsidRDefault="00674E4B" w:rsidP="00CE098B">
            <w:pPr>
              <w:jc w:val="center"/>
              <w:rPr>
                <w:color w:val="000000"/>
                <w:sz w:val="14"/>
                <w:szCs w:val="14"/>
              </w:rPr>
            </w:pPr>
            <w:r w:rsidRPr="001536EA">
              <w:rPr>
                <w:color w:val="000000"/>
                <w:sz w:val="14"/>
                <w:szCs w:val="14"/>
              </w:rPr>
              <w:t>40H</w:t>
            </w:r>
          </w:p>
        </w:tc>
      </w:tr>
      <w:tr w:rsidR="00674E4B" w:rsidRPr="00C47F90" w:rsidTr="00CE098B">
        <w:trPr>
          <w:trHeight w:val="300"/>
          <w:jc w:val="center"/>
        </w:trPr>
        <w:tc>
          <w:tcPr>
            <w:tcW w:w="724" w:type="pct"/>
            <w:tcBorders>
              <w:top w:val="nil"/>
              <w:left w:val="single" w:sz="8" w:space="0" w:color="auto"/>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DAS - 2</w:t>
            </w:r>
          </w:p>
        </w:tc>
        <w:tc>
          <w:tcPr>
            <w:tcW w:w="1527" w:type="pct"/>
            <w:tcBorders>
              <w:top w:val="nil"/>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DIRETOR EXECUTIVO DO PROCON</w:t>
            </w:r>
          </w:p>
        </w:tc>
        <w:tc>
          <w:tcPr>
            <w:tcW w:w="408" w:type="pct"/>
            <w:tcBorders>
              <w:top w:val="nil"/>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1</w:t>
            </w:r>
          </w:p>
        </w:tc>
        <w:tc>
          <w:tcPr>
            <w:tcW w:w="467" w:type="pct"/>
            <w:tcBorders>
              <w:top w:val="nil"/>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1.</w:t>
            </w:r>
            <w:r>
              <w:rPr>
                <w:color w:val="000000"/>
                <w:sz w:val="14"/>
                <w:szCs w:val="14"/>
              </w:rPr>
              <w:t>701,10</w:t>
            </w:r>
          </w:p>
        </w:tc>
        <w:tc>
          <w:tcPr>
            <w:tcW w:w="443" w:type="pct"/>
            <w:tcBorders>
              <w:top w:val="nil"/>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Até 100%</w:t>
            </w:r>
          </w:p>
        </w:tc>
        <w:tc>
          <w:tcPr>
            <w:tcW w:w="1149" w:type="pct"/>
            <w:tcBorders>
              <w:top w:val="nil"/>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EXPERIÊNCIA COMPROVADA</w:t>
            </w:r>
          </w:p>
        </w:tc>
        <w:tc>
          <w:tcPr>
            <w:tcW w:w="282" w:type="pct"/>
            <w:tcBorders>
              <w:top w:val="nil"/>
              <w:left w:val="nil"/>
              <w:bottom w:val="single" w:sz="4" w:space="0" w:color="auto"/>
              <w:right w:val="single" w:sz="8"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40H</w:t>
            </w:r>
          </w:p>
        </w:tc>
      </w:tr>
      <w:tr w:rsidR="00674E4B" w:rsidRPr="00C47F90" w:rsidTr="00CE098B">
        <w:trPr>
          <w:trHeight w:val="300"/>
          <w:jc w:val="center"/>
        </w:trPr>
        <w:tc>
          <w:tcPr>
            <w:tcW w:w="724" w:type="pct"/>
            <w:tcBorders>
              <w:top w:val="nil"/>
              <w:left w:val="single" w:sz="8" w:space="0" w:color="auto"/>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DAS - 3</w:t>
            </w:r>
          </w:p>
        </w:tc>
        <w:tc>
          <w:tcPr>
            <w:tcW w:w="1527" w:type="pct"/>
            <w:tcBorders>
              <w:top w:val="nil"/>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COORDENADOR</w:t>
            </w:r>
          </w:p>
        </w:tc>
        <w:tc>
          <w:tcPr>
            <w:tcW w:w="408" w:type="pct"/>
            <w:tcBorders>
              <w:top w:val="nil"/>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Pr>
                <w:color w:val="000000"/>
                <w:sz w:val="14"/>
                <w:szCs w:val="14"/>
              </w:rPr>
              <w:t>3</w:t>
            </w:r>
            <w:r w:rsidRPr="001536EA">
              <w:rPr>
                <w:color w:val="000000"/>
                <w:sz w:val="14"/>
                <w:szCs w:val="14"/>
              </w:rPr>
              <w:t>0</w:t>
            </w:r>
          </w:p>
        </w:tc>
        <w:tc>
          <w:tcPr>
            <w:tcW w:w="467" w:type="pct"/>
            <w:tcBorders>
              <w:top w:val="nil"/>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1.</w:t>
            </w:r>
            <w:r>
              <w:rPr>
                <w:color w:val="000000"/>
                <w:sz w:val="14"/>
                <w:szCs w:val="14"/>
              </w:rPr>
              <w:t>541,87</w:t>
            </w:r>
          </w:p>
        </w:tc>
        <w:tc>
          <w:tcPr>
            <w:tcW w:w="443" w:type="pct"/>
            <w:tcBorders>
              <w:top w:val="nil"/>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Até 100%</w:t>
            </w:r>
          </w:p>
        </w:tc>
        <w:tc>
          <w:tcPr>
            <w:tcW w:w="1149" w:type="pct"/>
            <w:tcBorders>
              <w:top w:val="nil"/>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EXPERIÊNCIA COMPROVADA</w:t>
            </w:r>
          </w:p>
        </w:tc>
        <w:tc>
          <w:tcPr>
            <w:tcW w:w="282" w:type="pct"/>
            <w:tcBorders>
              <w:top w:val="nil"/>
              <w:left w:val="nil"/>
              <w:bottom w:val="single" w:sz="4" w:space="0" w:color="auto"/>
              <w:right w:val="single" w:sz="8"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40H</w:t>
            </w:r>
          </w:p>
        </w:tc>
      </w:tr>
      <w:tr w:rsidR="00674E4B" w:rsidRPr="00C47F90" w:rsidTr="00CE098B">
        <w:trPr>
          <w:trHeight w:val="300"/>
          <w:jc w:val="center"/>
        </w:trPr>
        <w:tc>
          <w:tcPr>
            <w:tcW w:w="724" w:type="pct"/>
            <w:tcBorders>
              <w:top w:val="nil"/>
              <w:left w:val="single" w:sz="8" w:space="0" w:color="auto"/>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DAS - 3</w:t>
            </w:r>
          </w:p>
        </w:tc>
        <w:tc>
          <w:tcPr>
            <w:tcW w:w="1527" w:type="pct"/>
            <w:tcBorders>
              <w:top w:val="nil"/>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DIRETOR DE PROGRAMAS SOCIAIS</w:t>
            </w:r>
          </w:p>
        </w:tc>
        <w:tc>
          <w:tcPr>
            <w:tcW w:w="408" w:type="pct"/>
            <w:tcBorders>
              <w:top w:val="nil"/>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10</w:t>
            </w:r>
          </w:p>
        </w:tc>
        <w:tc>
          <w:tcPr>
            <w:tcW w:w="467" w:type="pct"/>
            <w:tcBorders>
              <w:top w:val="nil"/>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1.</w:t>
            </w:r>
            <w:r>
              <w:rPr>
                <w:color w:val="000000"/>
                <w:sz w:val="14"/>
                <w:szCs w:val="14"/>
              </w:rPr>
              <w:t>541,87</w:t>
            </w:r>
          </w:p>
        </w:tc>
        <w:tc>
          <w:tcPr>
            <w:tcW w:w="443" w:type="pct"/>
            <w:tcBorders>
              <w:top w:val="nil"/>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Até 100%</w:t>
            </w:r>
          </w:p>
        </w:tc>
        <w:tc>
          <w:tcPr>
            <w:tcW w:w="1149" w:type="pct"/>
            <w:tcBorders>
              <w:top w:val="nil"/>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EXPERIÊNCIA COMPROVADA</w:t>
            </w:r>
          </w:p>
        </w:tc>
        <w:tc>
          <w:tcPr>
            <w:tcW w:w="282" w:type="pct"/>
            <w:tcBorders>
              <w:top w:val="nil"/>
              <w:left w:val="nil"/>
              <w:bottom w:val="single" w:sz="4" w:space="0" w:color="auto"/>
              <w:right w:val="single" w:sz="8"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40H</w:t>
            </w:r>
          </w:p>
        </w:tc>
      </w:tr>
      <w:tr w:rsidR="00674E4B" w:rsidRPr="00C47F90" w:rsidTr="00CE098B">
        <w:trPr>
          <w:trHeight w:val="315"/>
          <w:jc w:val="center"/>
        </w:trPr>
        <w:tc>
          <w:tcPr>
            <w:tcW w:w="5000" w:type="pct"/>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74E4B" w:rsidRPr="001536EA" w:rsidRDefault="00674E4B" w:rsidP="00CE098B">
            <w:pPr>
              <w:jc w:val="center"/>
              <w:rPr>
                <w:b/>
                <w:color w:val="000000"/>
                <w:sz w:val="14"/>
                <w:szCs w:val="14"/>
              </w:rPr>
            </w:pPr>
            <w:r w:rsidRPr="001536EA">
              <w:rPr>
                <w:b/>
                <w:color w:val="000000"/>
                <w:sz w:val="14"/>
                <w:szCs w:val="14"/>
              </w:rPr>
              <w:t>DIREÇÃO E ASSISTÊNCIA DIRETA E IMEDIATA - ADI</w:t>
            </w:r>
          </w:p>
        </w:tc>
      </w:tr>
      <w:tr w:rsidR="00674E4B" w:rsidRPr="00C47F90" w:rsidTr="00CE098B">
        <w:trPr>
          <w:trHeight w:val="315"/>
          <w:jc w:val="center"/>
        </w:trPr>
        <w:tc>
          <w:tcPr>
            <w:tcW w:w="724" w:type="pct"/>
            <w:tcBorders>
              <w:top w:val="nil"/>
              <w:left w:val="single" w:sz="8" w:space="0" w:color="auto"/>
              <w:bottom w:val="nil"/>
              <w:right w:val="single" w:sz="8" w:space="0" w:color="auto"/>
            </w:tcBorders>
            <w:shd w:val="clear" w:color="auto" w:fill="auto"/>
            <w:noWrap/>
            <w:vAlign w:val="center"/>
            <w:hideMark/>
          </w:tcPr>
          <w:p w:rsidR="00674E4B" w:rsidRPr="001536EA" w:rsidRDefault="00674E4B" w:rsidP="00CE098B">
            <w:pPr>
              <w:jc w:val="center"/>
              <w:rPr>
                <w:b/>
                <w:color w:val="000000"/>
                <w:sz w:val="14"/>
                <w:szCs w:val="14"/>
              </w:rPr>
            </w:pPr>
            <w:r w:rsidRPr="001536EA">
              <w:rPr>
                <w:b/>
                <w:color w:val="000000"/>
                <w:sz w:val="14"/>
                <w:szCs w:val="14"/>
              </w:rPr>
              <w:t>SÍMBOLO</w:t>
            </w:r>
          </w:p>
        </w:tc>
        <w:tc>
          <w:tcPr>
            <w:tcW w:w="1527" w:type="pct"/>
            <w:tcBorders>
              <w:top w:val="nil"/>
              <w:left w:val="nil"/>
              <w:bottom w:val="nil"/>
              <w:right w:val="single" w:sz="8" w:space="0" w:color="auto"/>
            </w:tcBorders>
            <w:shd w:val="clear" w:color="auto" w:fill="auto"/>
            <w:noWrap/>
            <w:vAlign w:val="center"/>
            <w:hideMark/>
          </w:tcPr>
          <w:p w:rsidR="00674E4B" w:rsidRPr="001536EA" w:rsidRDefault="00674E4B" w:rsidP="00CE098B">
            <w:pPr>
              <w:jc w:val="center"/>
              <w:rPr>
                <w:b/>
                <w:color w:val="000000"/>
                <w:sz w:val="14"/>
                <w:szCs w:val="14"/>
              </w:rPr>
            </w:pPr>
            <w:r w:rsidRPr="001536EA">
              <w:rPr>
                <w:b/>
                <w:color w:val="000000"/>
                <w:sz w:val="14"/>
                <w:szCs w:val="14"/>
              </w:rPr>
              <w:t>CARGOS</w:t>
            </w:r>
          </w:p>
        </w:tc>
        <w:tc>
          <w:tcPr>
            <w:tcW w:w="408" w:type="pct"/>
            <w:tcBorders>
              <w:top w:val="nil"/>
              <w:left w:val="nil"/>
              <w:bottom w:val="nil"/>
              <w:right w:val="single" w:sz="8" w:space="0" w:color="auto"/>
            </w:tcBorders>
            <w:shd w:val="clear" w:color="auto" w:fill="auto"/>
            <w:noWrap/>
            <w:vAlign w:val="center"/>
            <w:hideMark/>
          </w:tcPr>
          <w:p w:rsidR="00674E4B" w:rsidRPr="001536EA" w:rsidRDefault="00674E4B" w:rsidP="00CE098B">
            <w:pPr>
              <w:jc w:val="center"/>
              <w:rPr>
                <w:b/>
                <w:color w:val="000000"/>
                <w:sz w:val="14"/>
                <w:szCs w:val="14"/>
              </w:rPr>
            </w:pPr>
            <w:r w:rsidRPr="001536EA">
              <w:rPr>
                <w:b/>
                <w:color w:val="000000"/>
                <w:sz w:val="14"/>
                <w:szCs w:val="14"/>
              </w:rPr>
              <w:t>VAGAS</w:t>
            </w:r>
          </w:p>
        </w:tc>
        <w:tc>
          <w:tcPr>
            <w:tcW w:w="467" w:type="pct"/>
            <w:tcBorders>
              <w:top w:val="nil"/>
              <w:left w:val="nil"/>
              <w:bottom w:val="nil"/>
              <w:right w:val="single" w:sz="8" w:space="0" w:color="auto"/>
            </w:tcBorders>
            <w:shd w:val="clear" w:color="auto" w:fill="auto"/>
            <w:noWrap/>
            <w:vAlign w:val="center"/>
            <w:hideMark/>
          </w:tcPr>
          <w:p w:rsidR="00674E4B" w:rsidRPr="001536EA" w:rsidRDefault="00674E4B" w:rsidP="00CE098B">
            <w:pPr>
              <w:jc w:val="center"/>
              <w:rPr>
                <w:b/>
                <w:color w:val="000000"/>
                <w:sz w:val="14"/>
                <w:szCs w:val="14"/>
              </w:rPr>
            </w:pPr>
            <w:r w:rsidRPr="001536EA">
              <w:rPr>
                <w:b/>
                <w:color w:val="000000"/>
                <w:sz w:val="14"/>
                <w:szCs w:val="14"/>
              </w:rPr>
              <w:t>VENC.</w:t>
            </w:r>
          </w:p>
        </w:tc>
        <w:tc>
          <w:tcPr>
            <w:tcW w:w="443" w:type="pct"/>
            <w:tcBorders>
              <w:top w:val="nil"/>
              <w:left w:val="nil"/>
              <w:bottom w:val="nil"/>
              <w:right w:val="single" w:sz="8" w:space="0" w:color="auto"/>
            </w:tcBorders>
            <w:shd w:val="clear" w:color="auto" w:fill="auto"/>
            <w:noWrap/>
            <w:vAlign w:val="center"/>
            <w:hideMark/>
          </w:tcPr>
          <w:p w:rsidR="00674E4B" w:rsidRPr="001536EA" w:rsidRDefault="00674E4B" w:rsidP="00CE098B">
            <w:pPr>
              <w:jc w:val="center"/>
              <w:rPr>
                <w:b/>
                <w:color w:val="000000"/>
                <w:sz w:val="14"/>
                <w:szCs w:val="14"/>
              </w:rPr>
            </w:pPr>
            <w:r w:rsidRPr="001536EA">
              <w:rPr>
                <w:b/>
                <w:color w:val="000000"/>
                <w:sz w:val="14"/>
                <w:szCs w:val="14"/>
              </w:rPr>
              <w:t>GRATIF.</w:t>
            </w:r>
          </w:p>
        </w:tc>
        <w:tc>
          <w:tcPr>
            <w:tcW w:w="1149" w:type="pct"/>
            <w:tcBorders>
              <w:top w:val="nil"/>
              <w:left w:val="nil"/>
              <w:bottom w:val="nil"/>
              <w:right w:val="single" w:sz="8" w:space="0" w:color="auto"/>
            </w:tcBorders>
            <w:shd w:val="clear" w:color="auto" w:fill="auto"/>
            <w:noWrap/>
            <w:vAlign w:val="center"/>
            <w:hideMark/>
          </w:tcPr>
          <w:p w:rsidR="00674E4B" w:rsidRPr="001536EA" w:rsidRDefault="00674E4B" w:rsidP="00CE098B">
            <w:pPr>
              <w:jc w:val="center"/>
              <w:rPr>
                <w:b/>
                <w:color w:val="000000"/>
                <w:sz w:val="14"/>
                <w:szCs w:val="14"/>
              </w:rPr>
            </w:pPr>
            <w:r w:rsidRPr="001536EA">
              <w:rPr>
                <w:b/>
                <w:color w:val="000000"/>
                <w:sz w:val="14"/>
                <w:szCs w:val="14"/>
              </w:rPr>
              <w:t>QUALIFICAÇÃO</w:t>
            </w:r>
          </w:p>
        </w:tc>
        <w:tc>
          <w:tcPr>
            <w:tcW w:w="282" w:type="pct"/>
            <w:tcBorders>
              <w:top w:val="nil"/>
              <w:left w:val="nil"/>
              <w:bottom w:val="nil"/>
              <w:right w:val="single" w:sz="8" w:space="0" w:color="auto"/>
            </w:tcBorders>
            <w:shd w:val="clear" w:color="auto" w:fill="auto"/>
            <w:noWrap/>
            <w:vAlign w:val="center"/>
            <w:hideMark/>
          </w:tcPr>
          <w:p w:rsidR="00674E4B" w:rsidRPr="001536EA" w:rsidRDefault="00674E4B" w:rsidP="00CE098B">
            <w:pPr>
              <w:jc w:val="center"/>
              <w:rPr>
                <w:b/>
                <w:color w:val="000000"/>
                <w:sz w:val="14"/>
                <w:szCs w:val="14"/>
              </w:rPr>
            </w:pPr>
            <w:r w:rsidRPr="001536EA">
              <w:rPr>
                <w:b/>
                <w:color w:val="000000"/>
                <w:sz w:val="14"/>
                <w:szCs w:val="14"/>
              </w:rPr>
              <w:t>C/H/S</w:t>
            </w:r>
          </w:p>
        </w:tc>
      </w:tr>
      <w:tr w:rsidR="00674E4B" w:rsidRPr="00C47F90" w:rsidTr="00CE098B">
        <w:trPr>
          <w:trHeight w:val="300"/>
          <w:jc w:val="center"/>
        </w:trPr>
        <w:tc>
          <w:tcPr>
            <w:tcW w:w="724" w:type="pct"/>
            <w:tcBorders>
              <w:top w:val="nil"/>
              <w:left w:val="single" w:sz="8" w:space="0" w:color="auto"/>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ADI - 1</w:t>
            </w:r>
          </w:p>
        </w:tc>
        <w:tc>
          <w:tcPr>
            <w:tcW w:w="1527" w:type="pct"/>
            <w:tcBorders>
              <w:top w:val="nil"/>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ASSESSOR DA COMIS. PERMANENTE DE LICITAÇÃO/PREGOEIRO</w:t>
            </w:r>
          </w:p>
        </w:tc>
        <w:tc>
          <w:tcPr>
            <w:tcW w:w="408" w:type="pct"/>
            <w:tcBorders>
              <w:top w:val="nil"/>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2</w:t>
            </w:r>
          </w:p>
        </w:tc>
        <w:tc>
          <w:tcPr>
            <w:tcW w:w="467" w:type="pct"/>
            <w:tcBorders>
              <w:top w:val="nil"/>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1.</w:t>
            </w:r>
            <w:r>
              <w:rPr>
                <w:color w:val="000000"/>
                <w:sz w:val="14"/>
                <w:szCs w:val="14"/>
              </w:rPr>
              <w:t>701,10</w:t>
            </w:r>
          </w:p>
        </w:tc>
        <w:tc>
          <w:tcPr>
            <w:tcW w:w="443" w:type="pct"/>
            <w:tcBorders>
              <w:top w:val="nil"/>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Até 100%</w:t>
            </w:r>
          </w:p>
        </w:tc>
        <w:tc>
          <w:tcPr>
            <w:tcW w:w="1149" w:type="pct"/>
            <w:tcBorders>
              <w:top w:val="nil"/>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EXPERIÊNCIA COMPROVADA</w:t>
            </w:r>
          </w:p>
        </w:tc>
        <w:tc>
          <w:tcPr>
            <w:tcW w:w="282" w:type="pct"/>
            <w:tcBorders>
              <w:top w:val="nil"/>
              <w:left w:val="nil"/>
              <w:bottom w:val="single" w:sz="4" w:space="0" w:color="auto"/>
              <w:right w:val="single" w:sz="8"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40H</w:t>
            </w:r>
          </w:p>
        </w:tc>
      </w:tr>
      <w:tr w:rsidR="00674E4B" w:rsidRPr="00C47F90" w:rsidTr="00CE098B">
        <w:trPr>
          <w:trHeight w:val="300"/>
          <w:jc w:val="center"/>
        </w:trPr>
        <w:tc>
          <w:tcPr>
            <w:tcW w:w="724" w:type="pct"/>
            <w:tcBorders>
              <w:top w:val="nil"/>
              <w:left w:val="single" w:sz="8" w:space="0" w:color="auto"/>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ADI - 1</w:t>
            </w:r>
          </w:p>
        </w:tc>
        <w:tc>
          <w:tcPr>
            <w:tcW w:w="1527" w:type="pct"/>
            <w:tcBorders>
              <w:top w:val="nil"/>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COORDENADOR DE TECNOLOGIA DA INFORMAÇÃO</w:t>
            </w:r>
          </w:p>
        </w:tc>
        <w:tc>
          <w:tcPr>
            <w:tcW w:w="408" w:type="pct"/>
            <w:tcBorders>
              <w:top w:val="nil"/>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1</w:t>
            </w:r>
          </w:p>
        </w:tc>
        <w:tc>
          <w:tcPr>
            <w:tcW w:w="467" w:type="pct"/>
            <w:tcBorders>
              <w:top w:val="nil"/>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1.</w:t>
            </w:r>
            <w:r>
              <w:rPr>
                <w:color w:val="000000"/>
                <w:sz w:val="14"/>
                <w:szCs w:val="14"/>
              </w:rPr>
              <w:t>701,10</w:t>
            </w:r>
          </w:p>
        </w:tc>
        <w:tc>
          <w:tcPr>
            <w:tcW w:w="443" w:type="pct"/>
            <w:tcBorders>
              <w:top w:val="nil"/>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Até 100%</w:t>
            </w:r>
          </w:p>
        </w:tc>
        <w:tc>
          <w:tcPr>
            <w:tcW w:w="1149" w:type="pct"/>
            <w:tcBorders>
              <w:top w:val="nil"/>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EXPERIÊNCIA COMPROVADA</w:t>
            </w:r>
          </w:p>
        </w:tc>
        <w:tc>
          <w:tcPr>
            <w:tcW w:w="282" w:type="pct"/>
            <w:tcBorders>
              <w:top w:val="nil"/>
              <w:left w:val="nil"/>
              <w:bottom w:val="single" w:sz="4" w:space="0" w:color="auto"/>
              <w:right w:val="single" w:sz="8"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40H</w:t>
            </w:r>
          </w:p>
        </w:tc>
      </w:tr>
      <w:tr w:rsidR="00674E4B" w:rsidRPr="00C47F90" w:rsidTr="00CE098B">
        <w:trPr>
          <w:trHeight w:val="300"/>
          <w:jc w:val="center"/>
        </w:trPr>
        <w:tc>
          <w:tcPr>
            <w:tcW w:w="724" w:type="pct"/>
            <w:tcBorders>
              <w:top w:val="nil"/>
              <w:left w:val="single" w:sz="8" w:space="0" w:color="auto"/>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ADI - 2</w:t>
            </w:r>
          </w:p>
        </w:tc>
        <w:tc>
          <w:tcPr>
            <w:tcW w:w="1527" w:type="pct"/>
            <w:tcBorders>
              <w:top w:val="nil"/>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ASSESSOR I</w:t>
            </w:r>
          </w:p>
        </w:tc>
        <w:tc>
          <w:tcPr>
            <w:tcW w:w="408" w:type="pct"/>
            <w:tcBorders>
              <w:top w:val="nil"/>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20</w:t>
            </w:r>
          </w:p>
        </w:tc>
        <w:tc>
          <w:tcPr>
            <w:tcW w:w="467" w:type="pct"/>
            <w:tcBorders>
              <w:top w:val="nil"/>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Pr>
                <w:color w:val="000000"/>
                <w:sz w:val="14"/>
                <w:szCs w:val="14"/>
              </w:rPr>
              <w:t>920,72</w:t>
            </w:r>
          </w:p>
        </w:tc>
        <w:tc>
          <w:tcPr>
            <w:tcW w:w="443" w:type="pct"/>
            <w:tcBorders>
              <w:top w:val="nil"/>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Até 100%</w:t>
            </w:r>
          </w:p>
        </w:tc>
        <w:tc>
          <w:tcPr>
            <w:tcW w:w="1149" w:type="pct"/>
            <w:tcBorders>
              <w:top w:val="nil"/>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EXPERIÊNCIA COMPROVADA</w:t>
            </w:r>
          </w:p>
        </w:tc>
        <w:tc>
          <w:tcPr>
            <w:tcW w:w="282" w:type="pct"/>
            <w:tcBorders>
              <w:top w:val="nil"/>
              <w:left w:val="nil"/>
              <w:bottom w:val="single" w:sz="4" w:space="0" w:color="auto"/>
              <w:right w:val="single" w:sz="8"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40H</w:t>
            </w:r>
          </w:p>
        </w:tc>
      </w:tr>
      <w:tr w:rsidR="00674E4B" w:rsidRPr="00C47F90" w:rsidTr="00CE098B">
        <w:trPr>
          <w:trHeight w:val="300"/>
          <w:jc w:val="center"/>
        </w:trPr>
        <w:tc>
          <w:tcPr>
            <w:tcW w:w="724" w:type="pct"/>
            <w:tcBorders>
              <w:top w:val="nil"/>
              <w:left w:val="single" w:sz="8" w:space="0" w:color="auto"/>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ADI - 2</w:t>
            </w:r>
          </w:p>
        </w:tc>
        <w:tc>
          <w:tcPr>
            <w:tcW w:w="1527" w:type="pct"/>
            <w:tcBorders>
              <w:top w:val="nil"/>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 xml:space="preserve">GERENTE </w:t>
            </w:r>
          </w:p>
        </w:tc>
        <w:tc>
          <w:tcPr>
            <w:tcW w:w="408" w:type="pct"/>
            <w:tcBorders>
              <w:top w:val="nil"/>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10</w:t>
            </w:r>
          </w:p>
        </w:tc>
        <w:tc>
          <w:tcPr>
            <w:tcW w:w="467" w:type="pct"/>
            <w:tcBorders>
              <w:top w:val="nil"/>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Pr>
                <w:color w:val="000000"/>
                <w:sz w:val="14"/>
                <w:szCs w:val="14"/>
              </w:rPr>
              <w:t>920,72</w:t>
            </w:r>
          </w:p>
        </w:tc>
        <w:tc>
          <w:tcPr>
            <w:tcW w:w="443" w:type="pct"/>
            <w:tcBorders>
              <w:top w:val="nil"/>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Até 100%</w:t>
            </w:r>
          </w:p>
        </w:tc>
        <w:tc>
          <w:tcPr>
            <w:tcW w:w="1149" w:type="pct"/>
            <w:tcBorders>
              <w:top w:val="nil"/>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EXPERIÊNCIA COMPROVADA</w:t>
            </w:r>
          </w:p>
        </w:tc>
        <w:tc>
          <w:tcPr>
            <w:tcW w:w="282" w:type="pct"/>
            <w:tcBorders>
              <w:top w:val="nil"/>
              <w:left w:val="nil"/>
              <w:bottom w:val="single" w:sz="4" w:space="0" w:color="auto"/>
              <w:right w:val="single" w:sz="8" w:space="0" w:color="auto"/>
            </w:tcBorders>
            <w:shd w:val="clear" w:color="auto" w:fill="auto"/>
            <w:noWrap/>
            <w:vAlign w:val="center"/>
            <w:hideMark/>
          </w:tcPr>
          <w:p w:rsidR="00674E4B" w:rsidRPr="001536EA" w:rsidRDefault="00674E4B" w:rsidP="00CE098B">
            <w:pPr>
              <w:jc w:val="center"/>
              <w:rPr>
                <w:color w:val="000000"/>
                <w:sz w:val="14"/>
                <w:szCs w:val="14"/>
              </w:rPr>
            </w:pPr>
            <w:r>
              <w:rPr>
                <w:color w:val="000000"/>
                <w:sz w:val="14"/>
                <w:szCs w:val="14"/>
              </w:rPr>
              <w:t>40h</w:t>
            </w:r>
          </w:p>
        </w:tc>
      </w:tr>
      <w:tr w:rsidR="00674E4B" w:rsidRPr="00C47F90" w:rsidTr="00CE098B">
        <w:trPr>
          <w:trHeight w:val="300"/>
          <w:jc w:val="center"/>
        </w:trPr>
        <w:tc>
          <w:tcPr>
            <w:tcW w:w="724" w:type="pct"/>
            <w:tcBorders>
              <w:top w:val="nil"/>
              <w:left w:val="single" w:sz="8" w:space="0" w:color="auto"/>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lastRenderedPageBreak/>
              <w:t>ADI – 3</w:t>
            </w:r>
          </w:p>
        </w:tc>
        <w:tc>
          <w:tcPr>
            <w:tcW w:w="1527" w:type="pct"/>
            <w:tcBorders>
              <w:top w:val="nil"/>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ASSESSOR II</w:t>
            </w:r>
          </w:p>
        </w:tc>
        <w:tc>
          <w:tcPr>
            <w:tcW w:w="408" w:type="pct"/>
            <w:tcBorders>
              <w:top w:val="nil"/>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42</w:t>
            </w:r>
          </w:p>
        </w:tc>
        <w:tc>
          <w:tcPr>
            <w:tcW w:w="467" w:type="pct"/>
            <w:tcBorders>
              <w:top w:val="nil"/>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Pr>
                <w:color w:val="000000"/>
                <w:sz w:val="14"/>
                <w:szCs w:val="14"/>
              </w:rPr>
              <w:t>850,78</w:t>
            </w:r>
          </w:p>
        </w:tc>
        <w:tc>
          <w:tcPr>
            <w:tcW w:w="443" w:type="pct"/>
            <w:tcBorders>
              <w:top w:val="nil"/>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Até 100%</w:t>
            </w:r>
          </w:p>
        </w:tc>
        <w:tc>
          <w:tcPr>
            <w:tcW w:w="1149" w:type="pct"/>
            <w:tcBorders>
              <w:top w:val="nil"/>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EXPERIÊNCIA COMPROVADA</w:t>
            </w:r>
          </w:p>
        </w:tc>
        <w:tc>
          <w:tcPr>
            <w:tcW w:w="282" w:type="pct"/>
            <w:tcBorders>
              <w:top w:val="nil"/>
              <w:left w:val="nil"/>
              <w:bottom w:val="single" w:sz="4" w:space="0" w:color="auto"/>
              <w:right w:val="single" w:sz="8"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40H</w:t>
            </w:r>
          </w:p>
        </w:tc>
      </w:tr>
      <w:tr w:rsidR="00674E4B" w:rsidRPr="00C47F90" w:rsidTr="00CE098B">
        <w:trPr>
          <w:trHeight w:val="300"/>
          <w:jc w:val="center"/>
        </w:trPr>
        <w:tc>
          <w:tcPr>
            <w:tcW w:w="724" w:type="pct"/>
            <w:tcBorders>
              <w:top w:val="nil"/>
              <w:left w:val="single" w:sz="8" w:space="0" w:color="auto"/>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ADI – 3</w:t>
            </w:r>
          </w:p>
        </w:tc>
        <w:tc>
          <w:tcPr>
            <w:tcW w:w="1527" w:type="pct"/>
            <w:tcBorders>
              <w:top w:val="nil"/>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ASSESSOR DO CONTROLE INTERNO</w:t>
            </w:r>
          </w:p>
        </w:tc>
        <w:tc>
          <w:tcPr>
            <w:tcW w:w="408" w:type="pct"/>
            <w:tcBorders>
              <w:top w:val="nil"/>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3</w:t>
            </w:r>
          </w:p>
        </w:tc>
        <w:tc>
          <w:tcPr>
            <w:tcW w:w="467" w:type="pct"/>
            <w:tcBorders>
              <w:top w:val="nil"/>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Pr>
                <w:color w:val="000000"/>
                <w:sz w:val="14"/>
                <w:szCs w:val="14"/>
              </w:rPr>
              <w:t>850,78</w:t>
            </w:r>
          </w:p>
        </w:tc>
        <w:tc>
          <w:tcPr>
            <w:tcW w:w="443" w:type="pct"/>
            <w:tcBorders>
              <w:top w:val="nil"/>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Até 100%</w:t>
            </w:r>
          </w:p>
        </w:tc>
        <w:tc>
          <w:tcPr>
            <w:tcW w:w="1149" w:type="pct"/>
            <w:tcBorders>
              <w:top w:val="nil"/>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EXPERIÊNCIA COMPROVADA</w:t>
            </w:r>
          </w:p>
        </w:tc>
        <w:tc>
          <w:tcPr>
            <w:tcW w:w="282" w:type="pct"/>
            <w:tcBorders>
              <w:top w:val="nil"/>
              <w:left w:val="nil"/>
              <w:bottom w:val="single" w:sz="4" w:space="0" w:color="auto"/>
              <w:right w:val="single" w:sz="8"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40H</w:t>
            </w:r>
          </w:p>
        </w:tc>
      </w:tr>
      <w:tr w:rsidR="00674E4B" w:rsidRPr="00C47F90" w:rsidTr="00CE098B">
        <w:trPr>
          <w:trHeight w:val="300"/>
          <w:jc w:val="center"/>
        </w:trPr>
        <w:tc>
          <w:tcPr>
            <w:tcW w:w="724" w:type="pct"/>
            <w:tcBorders>
              <w:top w:val="nil"/>
              <w:left w:val="single" w:sz="8" w:space="0" w:color="auto"/>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 xml:space="preserve">ADI - 4 </w:t>
            </w:r>
          </w:p>
        </w:tc>
        <w:tc>
          <w:tcPr>
            <w:tcW w:w="1527" w:type="pct"/>
            <w:tcBorders>
              <w:top w:val="nil"/>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SECRETÁRIO DA JUNTA DO SERVIÇO MILITAR</w:t>
            </w:r>
          </w:p>
        </w:tc>
        <w:tc>
          <w:tcPr>
            <w:tcW w:w="408" w:type="pct"/>
            <w:tcBorders>
              <w:top w:val="nil"/>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1</w:t>
            </w:r>
          </w:p>
        </w:tc>
        <w:tc>
          <w:tcPr>
            <w:tcW w:w="467" w:type="pct"/>
            <w:tcBorders>
              <w:top w:val="nil"/>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Pr>
                <w:color w:val="000000"/>
                <w:sz w:val="14"/>
                <w:szCs w:val="14"/>
              </w:rPr>
              <w:t>802,50</w:t>
            </w:r>
          </w:p>
        </w:tc>
        <w:tc>
          <w:tcPr>
            <w:tcW w:w="443" w:type="pct"/>
            <w:tcBorders>
              <w:top w:val="nil"/>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Até 100%</w:t>
            </w:r>
          </w:p>
        </w:tc>
        <w:tc>
          <w:tcPr>
            <w:tcW w:w="1149" w:type="pct"/>
            <w:tcBorders>
              <w:top w:val="nil"/>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EXPERIÊNCIA COMPROVADA</w:t>
            </w:r>
          </w:p>
        </w:tc>
        <w:tc>
          <w:tcPr>
            <w:tcW w:w="282" w:type="pct"/>
            <w:tcBorders>
              <w:top w:val="nil"/>
              <w:left w:val="nil"/>
              <w:bottom w:val="single" w:sz="4" w:space="0" w:color="auto"/>
              <w:right w:val="single" w:sz="8"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40H</w:t>
            </w:r>
          </w:p>
        </w:tc>
      </w:tr>
      <w:tr w:rsidR="00674E4B" w:rsidRPr="00C47F90" w:rsidTr="00CE098B">
        <w:trPr>
          <w:trHeight w:val="315"/>
          <w:jc w:val="center"/>
        </w:trPr>
        <w:tc>
          <w:tcPr>
            <w:tcW w:w="724" w:type="pct"/>
            <w:tcBorders>
              <w:top w:val="nil"/>
              <w:left w:val="single" w:sz="8" w:space="0" w:color="auto"/>
              <w:bottom w:val="single" w:sz="8"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ADI - 4</w:t>
            </w:r>
          </w:p>
        </w:tc>
        <w:tc>
          <w:tcPr>
            <w:tcW w:w="1527" w:type="pct"/>
            <w:tcBorders>
              <w:top w:val="nil"/>
              <w:left w:val="nil"/>
              <w:bottom w:val="single" w:sz="8"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ASSESSOR DE GERÊNCIA</w:t>
            </w:r>
          </w:p>
        </w:tc>
        <w:tc>
          <w:tcPr>
            <w:tcW w:w="408" w:type="pct"/>
            <w:tcBorders>
              <w:top w:val="nil"/>
              <w:left w:val="nil"/>
              <w:bottom w:val="single" w:sz="8"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Pr>
                <w:color w:val="000000"/>
                <w:sz w:val="14"/>
                <w:szCs w:val="14"/>
              </w:rPr>
              <w:t>4</w:t>
            </w:r>
            <w:r w:rsidRPr="001536EA">
              <w:rPr>
                <w:color w:val="000000"/>
                <w:sz w:val="14"/>
                <w:szCs w:val="14"/>
              </w:rPr>
              <w:t>0</w:t>
            </w:r>
          </w:p>
        </w:tc>
        <w:tc>
          <w:tcPr>
            <w:tcW w:w="467" w:type="pct"/>
            <w:tcBorders>
              <w:top w:val="nil"/>
              <w:left w:val="nil"/>
              <w:bottom w:val="single" w:sz="8"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Pr>
                <w:color w:val="000000"/>
                <w:sz w:val="14"/>
                <w:szCs w:val="14"/>
              </w:rPr>
              <w:t>725,46</w:t>
            </w:r>
          </w:p>
        </w:tc>
        <w:tc>
          <w:tcPr>
            <w:tcW w:w="443" w:type="pct"/>
            <w:tcBorders>
              <w:top w:val="nil"/>
              <w:left w:val="nil"/>
              <w:bottom w:val="single" w:sz="8"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Até 100%</w:t>
            </w:r>
          </w:p>
        </w:tc>
        <w:tc>
          <w:tcPr>
            <w:tcW w:w="1149" w:type="pct"/>
            <w:tcBorders>
              <w:top w:val="nil"/>
              <w:left w:val="nil"/>
              <w:bottom w:val="single" w:sz="8"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EXPERIÊNCIA COMPROVADA</w:t>
            </w:r>
          </w:p>
        </w:tc>
        <w:tc>
          <w:tcPr>
            <w:tcW w:w="282" w:type="pct"/>
            <w:tcBorders>
              <w:top w:val="nil"/>
              <w:left w:val="nil"/>
              <w:bottom w:val="single" w:sz="8" w:space="0" w:color="auto"/>
              <w:right w:val="single" w:sz="8"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40H</w:t>
            </w:r>
          </w:p>
        </w:tc>
      </w:tr>
      <w:tr w:rsidR="00674E4B" w:rsidRPr="00C47F90" w:rsidTr="00CE098B">
        <w:trPr>
          <w:trHeight w:val="315"/>
          <w:jc w:val="center"/>
        </w:trPr>
        <w:tc>
          <w:tcPr>
            <w:tcW w:w="5000" w:type="pct"/>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74E4B" w:rsidRPr="001536EA" w:rsidRDefault="00674E4B" w:rsidP="00CE098B">
            <w:pPr>
              <w:jc w:val="center"/>
              <w:rPr>
                <w:b/>
                <w:color w:val="000000"/>
                <w:sz w:val="14"/>
                <w:szCs w:val="14"/>
              </w:rPr>
            </w:pPr>
            <w:r w:rsidRPr="001536EA">
              <w:rPr>
                <w:b/>
                <w:color w:val="000000"/>
                <w:sz w:val="14"/>
                <w:szCs w:val="14"/>
              </w:rPr>
              <w:t>DIREÇÃO E ASSISTÊNCIA INTERMEDIÁRIA - DAÍ</w:t>
            </w:r>
          </w:p>
        </w:tc>
      </w:tr>
      <w:tr w:rsidR="00674E4B" w:rsidRPr="00C47F90" w:rsidTr="00CE098B">
        <w:trPr>
          <w:trHeight w:val="315"/>
          <w:jc w:val="center"/>
        </w:trPr>
        <w:tc>
          <w:tcPr>
            <w:tcW w:w="724" w:type="pct"/>
            <w:tcBorders>
              <w:top w:val="nil"/>
              <w:left w:val="single" w:sz="8" w:space="0" w:color="auto"/>
              <w:bottom w:val="nil"/>
              <w:right w:val="single" w:sz="8" w:space="0" w:color="auto"/>
            </w:tcBorders>
            <w:shd w:val="clear" w:color="auto" w:fill="auto"/>
            <w:noWrap/>
            <w:vAlign w:val="center"/>
            <w:hideMark/>
          </w:tcPr>
          <w:p w:rsidR="00674E4B" w:rsidRPr="001536EA" w:rsidRDefault="00674E4B" w:rsidP="00CE098B">
            <w:pPr>
              <w:jc w:val="center"/>
              <w:rPr>
                <w:b/>
                <w:color w:val="000000"/>
                <w:sz w:val="14"/>
                <w:szCs w:val="14"/>
              </w:rPr>
            </w:pPr>
            <w:r w:rsidRPr="001536EA">
              <w:rPr>
                <w:b/>
                <w:color w:val="000000"/>
                <w:sz w:val="14"/>
                <w:szCs w:val="14"/>
              </w:rPr>
              <w:t>SÍMBOLO</w:t>
            </w:r>
          </w:p>
        </w:tc>
        <w:tc>
          <w:tcPr>
            <w:tcW w:w="1527" w:type="pct"/>
            <w:tcBorders>
              <w:top w:val="nil"/>
              <w:left w:val="nil"/>
              <w:bottom w:val="nil"/>
              <w:right w:val="single" w:sz="8" w:space="0" w:color="auto"/>
            </w:tcBorders>
            <w:shd w:val="clear" w:color="auto" w:fill="auto"/>
            <w:noWrap/>
            <w:vAlign w:val="center"/>
            <w:hideMark/>
          </w:tcPr>
          <w:p w:rsidR="00674E4B" w:rsidRPr="001536EA" w:rsidRDefault="00674E4B" w:rsidP="00CE098B">
            <w:pPr>
              <w:jc w:val="center"/>
              <w:rPr>
                <w:b/>
                <w:color w:val="000000"/>
                <w:sz w:val="14"/>
                <w:szCs w:val="14"/>
              </w:rPr>
            </w:pPr>
            <w:r w:rsidRPr="001536EA">
              <w:rPr>
                <w:b/>
                <w:color w:val="000000"/>
                <w:sz w:val="14"/>
                <w:szCs w:val="14"/>
              </w:rPr>
              <w:t>CARGOS</w:t>
            </w:r>
          </w:p>
        </w:tc>
        <w:tc>
          <w:tcPr>
            <w:tcW w:w="408" w:type="pct"/>
            <w:tcBorders>
              <w:top w:val="nil"/>
              <w:left w:val="nil"/>
              <w:bottom w:val="nil"/>
              <w:right w:val="single" w:sz="8" w:space="0" w:color="auto"/>
            </w:tcBorders>
            <w:shd w:val="clear" w:color="auto" w:fill="auto"/>
            <w:noWrap/>
            <w:vAlign w:val="center"/>
            <w:hideMark/>
          </w:tcPr>
          <w:p w:rsidR="00674E4B" w:rsidRPr="001536EA" w:rsidRDefault="00674E4B" w:rsidP="00CE098B">
            <w:pPr>
              <w:jc w:val="center"/>
              <w:rPr>
                <w:b/>
                <w:color w:val="000000"/>
                <w:sz w:val="14"/>
                <w:szCs w:val="14"/>
              </w:rPr>
            </w:pPr>
            <w:r w:rsidRPr="001536EA">
              <w:rPr>
                <w:b/>
                <w:color w:val="000000"/>
                <w:sz w:val="14"/>
                <w:szCs w:val="14"/>
              </w:rPr>
              <w:t>VAGAS</w:t>
            </w:r>
          </w:p>
        </w:tc>
        <w:tc>
          <w:tcPr>
            <w:tcW w:w="467" w:type="pct"/>
            <w:tcBorders>
              <w:top w:val="nil"/>
              <w:left w:val="nil"/>
              <w:bottom w:val="nil"/>
              <w:right w:val="single" w:sz="8" w:space="0" w:color="auto"/>
            </w:tcBorders>
            <w:shd w:val="clear" w:color="auto" w:fill="auto"/>
            <w:noWrap/>
            <w:vAlign w:val="center"/>
            <w:hideMark/>
          </w:tcPr>
          <w:p w:rsidR="00674E4B" w:rsidRPr="001536EA" w:rsidRDefault="00674E4B" w:rsidP="00CE098B">
            <w:pPr>
              <w:jc w:val="center"/>
              <w:rPr>
                <w:b/>
                <w:color w:val="000000"/>
                <w:sz w:val="14"/>
                <w:szCs w:val="14"/>
              </w:rPr>
            </w:pPr>
            <w:r w:rsidRPr="001536EA">
              <w:rPr>
                <w:b/>
                <w:color w:val="000000"/>
                <w:sz w:val="14"/>
                <w:szCs w:val="14"/>
              </w:rPr>
              <w:t>VENC.</w:t>
            </w:r>
          </w:p>
        </w:tc>
        <w:tc>
          <w:tcPr>
            <w:tcW w:w="443" w:type="pct"/>
            <w:tcBorders>
              <w:top w:val="nil"/>
              <w:left w:val="nil"/>
              <w:bottom w:val="nil"/>
              <w:right w:val="single" w:sz="8" w:space="0" w:color="auto"/>
            </w:tcBorders>
            <w:shd w:val="clear" w:color="auto" w:fill="auto"/>
            <w:noWrap/>
            <w:vAlign w:val="center"/>
            <w:hideMark/>
          </w:tcPr>
          <w:p w:rsidR="00674E4B" w:rsidRPr="001536EA" w:rsidRDefault="00674E4B" w:rsidP="00CE098B">
            <w:pPr>
              <w:jc w:val="center"/>
              <w:rPr>
                <w:b/>
                <w:color w:val="000000"/>
                <w:sz w:val="14"/>
                <w:szCs w:val="14"/>
              </w:rPr>
            </w:pPr>
            <w:r w:rsidRPr="001536EA">
              <w:rPr>
                <w:b/>
                <w:color w:val="000000"/>
                <w:sz w:val="14"/>
                <w:szCs w:val="14"/>
              </w:rPr>
              <w:t>GRATIF.</w:t>
            </w:r>
          </w:p>
        </w:tc>
        <w:tc>
          <w:tcPr>
            <w:tcW w:w="1149" w:type="pct"/>
            <w:tcBorders>
              <w:top w:val="nil"/>
              <w:left w:val="nil"/>
              <w:bottom w:val="nil"/>
              <w:right w:val="single" w:sz="8" w:space="0" w:color="auto"/>
            </w:tcBorders>
            <w:shd w:val="clear" w:color="auto" w:fill="auto"/>
            <w:noWrap/>
            <w:vAlign w:val="center"/>
            <w:hideMark/>
          </w:tcPr>
          <w:p w:rsidR="00674E4B" w:rsidRPr="001536EA" w:rsidRDefault="00674E4B" w:rsidP="00CE098B">
            <w:pPr>
              <w:jc w:val="center"/>
              <w:rPr>
                <w:b/>
                <w:color w:val="000000"/>
                <w:sz w:val="14"/>
                <w:szCs w:val="14"/>
              </w:rPr>
            </w:pPr>
            <w:r w:rsidRPr="001536EA">
              <w:rPr>
                <w:b/>
                <w:color w:val="000000"/>
                <w:sz w:val="14"/>
                <w:szCs w:val="14"/>
              </w:rPr>
              <w:t>QUALIFICAÇÃO</w:t>
            </w:r>
          </w:p>
        </w:tc>
        <w:tc>
          <w:tcPr>
            <w:tcW w:w="282" w:type="pct"/>
            <w:tcBorders>
              <w:top w:val="nil"/>
              <w:left w:val="nil"/>
              <w:bottom w:val="nil"/>
              <w:right w:val="single" w:sz="8" w:space="0" w:color="auto"/>
            </w:tcBorders>
            <w:shd w:val="clear" w:color="auto" w:fill="auto"/>
            <w:noWrap/>
            <w:vAlign w:val="center"/>
            <w:hideMark/>
          </w:tcPr>
          <w:p w:rsidR="00674E4B" w:rsidRPr="001536EA" w:rsidRDefault="00674E4B" w:rsidP="00CE098B">
            <w:pPr>
              <w:jc w:val="center"/>
              <w:rPr>
                <w:b/>
                <w:color w:val="000000"/>
                <w:sz w:val="14"/>
                <w:szCs w:val="14"/>
              </w:rPr>
            </w:pPr>
            <w:r w:rsidRPr="001536EA">
              <w:rPr>
                <w:b/>
                <w:color w:val="000000"/>
                <w:sz w:val="14"/>
                <w:szCs w:val="14"/>
              </w:rPr>
              <w:t>C/H/S</w:t>
            </w:r>
          </w:p>
        </w:tc>
      </w:tr>
      <w:tr w:rsidR="00674E4B" w:rsidRPr="00C47F90" w:rsidTr="00CE098B">
        <w:trPr>
          <w:trHeight w:val="300"/>
          <w:jc w:val="center"/>
        </w:trPr>
        <w:tc>
          <w:tcPr>
            <w:tcW w:w="724"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DAI - 1</w:t>
            </w:r>
          </w:p>
        </w:tc>
        <w:tc>
          <w:tcPr>
            <w:tcW w:w="1527" w:type="pct"/>
            <w:tcBorders>
              <w:top w:val="single" w:sz="8" w:space="0" w:color="auto"/>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CHEFE DE NÚCLEO</w:t>
            </w:r>
          </w:p>
        </w:tc>
        <w:tc>
          <w:tcPr>
            <w:tcW w:w="408" w:type="pct"/>
            <w:tcBorders>
              <w:top w:val="single" w:sz="8" w:space="0" w:color="auto"/>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20</w:t>
            </w:r>
          </w:p>
        </w:tc>
        <w:tc>
          <w:tcPr>
            <w:tcW w:w="467" w:type="pct"/>
            <w:tcBorders>
              <w:top w:val="single" w:sz="8" w:space="0" w:color="auto"/>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Pr>
                <w:color w:val="000000"/>
                <w:sz w:val="14"/>
                <w:szCs w:val="14"/>
              </w:rPr>
              <w:t>1.605,00</w:t>
            </w:r>
          </w:p>
        </w:tc>
        <w:tc>
          <w:tcPr>
            <w:tcW w:w="443" w:type="pct"/>
            <w:tcBorders>
              <w:top w:val="single" w:sz="8" w:space="0" w:color="auto"/>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Até 100%</w:t>
            </w:r>
          </w:p>
        </w:tc>
        <w:tc>
          <w:tcPr>
            <w:tcW w:w="1149" w:type="pct"/>
            <w:tcBorders>
              <w:top w:val="single" w:sz="8" w:space="0" w:color="auto"/>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EXPERIÊNCIA COMPROVADA</w:t>
            </w:r>
          </w:p>
        </w:tc>
        <w:tc>
          <w:tcPr>
            <w:tcW w:w="282" w:type="pct"/>
            <w:tcBorders>
              <w:top w:val="single" w:sz="8" w:space="0" w:color="auto"/>
              <w:left w:val="nil"/>
              <w:bottom w:val="single" w:sz="4" w:space="0" w:color="auto"/>
              <w:right w:val="single" w:sz="8"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40H</w:t>
            </w:r>
          </w:p>
        </w:tc>
      </w:tr>
      <w:tr w:rsidR="00674E4B" w:rsidRPr="00C47F90" w:rsidTr="00CE098B">
        <w:trPr>
          <w:trHeight w:val="300"/>
          <w:jc w:val="center"/>
        </w:trPr>
        <w:tc>
          <w:tcPr>
            <w:tcW w:w="724" w:type="pct"/>
            <w:tcBorders>
              <w:top w:val="nil"/>
              <w:left w:val="single" w:sz="8" w:space="0" w:color="auto"/>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DAI - 2</w:t>
            </w:r>
          </w:p>
        </w:tc>
        <w:tc>
          <w:tcPr>
            <w:tcW w:w="1527" w:type="pct"/>
            <w:tcBorders>
              <w:top w:val="nil"/>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CHEFE DE SETOR</w:t>
            </w:r>
          </w:p>
        </w:tc>
        <w:tc>
          <w:tcPr>
            <w:tcW w:w="408" w:type="pct"/>
            <w:tcBorders>
              <w:top w:val="nil"/>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Pr>
                <w:color w:val="000000"/>
                <w:sz w:val="14"/>
                <w:szCs w:val="14"/>
              </w:rPr>
              <w:t>30</w:t>
            </w:r>
          </w:p>
        </w:tc>
        <w:tc>
          <w:tcPr>
            <w:tcW w:w="467" w:type="pct"/>
            <w:tcBorders>
              <w:top w:val="nil"/>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Pr>
                <w:color w:val="000000"/>
                <w:sz w:val="14"/>
                <w:szCs w:val="14"/>
              </w:rPr>
              <w:t>1.337,50</w:t>
            </w:r>
          </w:p>
        </w:tc>
        <w:tc>
          <w:tcPr>
            <w:tcW w:w="443" w:type="pct"/>
            <w:tcBorders>
              <w:top w:val="nil"/>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Até 100%</w:t>
            </w:r>
          </w:p>
        </w:tc>
        <w:tc>
          <w:tcPr>
            <w:tcW w:w="1149" w:type="pct"/>
            <w:tcBorders>
              <w:top w:val="nil"/>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EXPERIÊNCIA COMPROVADA</w:t>
            </w:r>
          </w:p>
        </w:tc>
        <w:tc>
          <w:tcPr>
            <w:tcW w:w="282" w:type="pct"/>
            <w:tcBorders>
              <w:top w:val="nil"/>
              <w:left w:val="nil"/>
              <w:bottom w:val="single" w:sz="4" w:space="0" w:color="auto"/>
              <w:right w:val="single" w:sz="8"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40H</w:t>
            </w:r>
          </w:p>
        </w:tc>
      </w:tr>
      <w:tr w:rsidR="00674E4B" w:rsidRPr="00C47F90" w:rsidTr="00CE098B">
        <w:trPr>
          <w:trHeight w:val="315"/>
          <w:jc w:val="center"/>
        </w:trPr>
        <w:tc>
          <w:tcPr>
            <w:tcW w:w="724" w:type="pct"/>
            <w:tcBorders>
              <w:top w:val="nil"/>
              <w:left w:val="single" w:sz="8" w:space="0" w:color="auto"/>
              <w:bottom w:val="single" w:sz="8"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DAI - 3</w:t>
            </w:r>
          </w:p>
        </w:tc>
        <w:tc>
          <w:tcPr>
            <w:tcW w:w="1527" w:type="pct"/>
            <w:tcBorders>
              <w:top w:val="nil"/>
              <w:left w:val="nil"/>
              <w:bottom w:val="single" w:sz="8"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CHEFE DE SEÇÃO</w:t>
            </w:r>
          </w:p>
        </w:tc>
        <w:tc>
          <w:tcPr>
            <w:tcW w:w="408" w:type="pct"/>
            <w:tcBorders>
              <w:top w:val="nil"/>
              <w:left w:val="nil"/>
              <w:bottom w:val="single" w:sz="8"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25</w:t>
            </w:r>
          </w:p>
        </w:tc>
        <w:tc>
          <w:tcPr>
            <w:tcW w:w="467" w:type="pct"/>
            <w:tcBorders>
              <w:top w:val="nil"/>
              <w:left w:val="nil"/>
              <w:bottom w:val="single" w:sz="8"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1</w:t>
            </w:r>
            <w:r>
              <w:rPr>
                <w:color w:val="000000"/>
                <w:sz w:val="14"/>
                <w:szCs w:val="14"/>
              </w:rPr>
              <w:t>.070,00</w:t>
            </w:r>
          </w:p>
        </w:tc>
        <w:tc>
          <w:tcPr>
            <w:tcW w:w="443" w:type="pct"/>
            <w:tcBorders>
              <w:top w:val="nil"/>
              <w:left w:val="nil"/>
              <w:bottom w:val="single" w:sz="8"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Até 100%</w:t>
            </w:r>
          </w:p>
        </w:tc>
        <w:tc>
          <w:tcPr>
            <w:tcW w:w="1149" w:type="pct"/>
            <w:tcBorders>
              <w:top w:val="nil"/>
              <w:left w:val="nil"/>
              <w:bottom w:val="single" w:sz="8"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EXPERIÊNCIA COMPROVADA</w:t>
            </w:r>
          </w:p>
        </w:tc>
        <w:tc>
          <w:tcPr>
            <w:tcW w:w="282" w:type="pct"/>
            <w:tcBorders>
              <w:top w:val="nil"/>
              <w:left w:val="nil"/>
              <w:bottom w:val="single" w:sz="8" w:space="0" w:color="auto"/>
              <w:right w:val="single" w:sz="8"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40H</w:t>
            </w:r>
          </w:p>
        </w:tc>
      </w:tr>
      <w:tr w:rsidR="00674E4B" w:rsidRPr="00C47F90" w:rsidTr="00CE098B">
        <w:trPr>
          <w:trHeight w:val="315"/>
          <w:jc w:val="center"/>
        </w:trPr>
        <w:tc>
          <w:tcPr>
            <w:tcW w:w="5000" w:type="pct"/>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74E4B" w:rsidRPr="001536EA" w:rsidRDefault="00674E4B" w:rsidP="00CE098B">
            <w:pPr>
              <w:jc w:val="center"/>
              <w:rPr>
                <w:b/>
                <w:color w:val="000000"/>
                <w:sz w:val="14"/>
                <w:szCs w:val="14"/>
              </w:rPr>
            </w:pPr>
            <w:r w:rsidRPr="001536EA">
              <w:rPr>
                <w:b/>
                <w:color w:val="000000"/>
                <w:sz w:val="14"/>
                <w:szCs w:val="14"/>
              </w:rPr>
              <w:t>FUNÇÕES GRATIFICADAS - FG</w:t>
            </w:r>
          </w:p>
        </w:tc>
      </w:tr>
      <w:tr w:rsidR="00674E4B" w:rsidRPr="00C47F90" w:rsidTr="00CE098B">
        <w:trPr>
          <w:trHeight w:val="315"/>
          <w:jc w:val="center"/>
        </w:trPr>
        <w:tc>
          <w:tcPr>
            <w:tcW w:w="724" w:type="pct"/>
            <w:tcBorders>
              <w:top w:val="nil"/>
              <w:left w:val="single" w:sz="8" w:space="0" w:color="auto"/>
              <w:bottom w:val="single" w:sz="8" w:space="0" w:color="auto"/>
              <w:right w:val="single" w:sz="8" w:space="0" w:color="auto"/>
            </w:tcBorders>
            <w:shd w:val="clear" w:color="auto" w:fill="auto"/>
            <w:noWrap/>
            <w:vAlign w:val="center"/>
            <w:hideMark/>
          </w:tcPr>
          <w:p w:rsidR="00674E4B" w:rsidRPr="001536EA" w:rsidRDefault="00674E4B" w:rsidP="00CE098B">
            <w:pPr>
              <w:jc w:val="center"/>
              <w:rPr>
                <w:b/>
                <w:color w:val="000000"/>
                <w:sz w:val="14"/>
                <w:szCs w:val="14"/>
              </w:rPr>
            </w:pPr>
            <w:r w:rsidRPr="001536EA">
              <w:rPr>
                <w:b/>
                <w:color w:val="000000"/>
                <w:sz w:val="14"/>
                <w:szCs w:val="14"/>
              </w:rPr>
              <w:t>SÍMBOLO</w:t>
            </w:r>
          </w:p>
        </w:tc>
        <w:tc>
          <w:tcPr>
            <w:tcW w:w="1527" w:type="pct"/>
            <w:tcBorders>
              <w:top w:val="nil"/>
              <w:left w:val="nil"/>
              <w:bottom w:val="single" w:sz="8" w:space="0" w:color="auto"/>
              <w:right w:val="single" w:sz="8" w:space="0" w:color="auto"/>
            </w:tcBorders>
            <w:shd w:val="clear" w:color="auto" w:fill="auto"/>
            <w:noWrap/>
            <w:vAlign w:val="center"/>
            <w:hideMark/>
          </w:tcPr>
          <w:p w:rsidR="00674E4B" w:rsidRPr="001536EA" w:rsidRDefault="00674E4B" w:rsidP="00CE098B">
            <w:pPr>
              <w:jc w:val="center"/>
              <w:rPr>
                <w:b/>
                <w:color w:val="000000"/>
                <w:sz w:val="14"/>
                <w:szCs w:val="14"/>
              </w:rPr>
            </w:pPr>
            <w:r w:rsidRPr="001536EA">
              <w:rPr>
                <w:b/>
                <w:color w:val="000000"/>
                <w:sz w:val="14"/>
                <w:szCs w:val="14"/>
              </w:rPr>
              <w:t>CARGOS</w:t>
            </w:r>
          </w:p>
        </w:tc>
        <w:tc>
          <w:tcPr>
            <w:tcW w:w="408" w:type="pct"/>
            <w:tcBorders>
              <w:top w:val="nil"/>
              <w:left w:val="nil"/>
              <w:bottom w:val="single" w:sz="8" w:space="0" w:color="auto"/>
              <w:right w:val="single" w:sz="8" w:space="0" w:color="auto"/>
            </w:tcBorders>
            <w:shd w:val="clear" w:color="auto" w:fill="auto"/>
            <w:noWrap/>
            <w:vAlign w:val="center"/>
            <w:hideMark/>
          </w:tcPr>
          <w:p w:rsidR="00674E4B" w:rsidRPr="001536EA" w:rsidRDefault="00674E4B" w:rsidP="00CE098B">
            <w:pPr>
              <w:jc w:val="center"/>
              <w:rPr>
                <w:b/>
                <w:color w:val="000000"/>
                <w:sz w:val="14"/>
                <w:szCs w:val="14"/>
              </w:rPr>
            </w:pPr>
            <w:r w:rsidRPr="001536EA">
              <w:rPr>
                <w:b/>
                <w:color w:val="000000"/>
                <w:sz w:val="14"/>
                <w:szCs w:val="14"/>
              </w:rPr>
              <w:t>VAGAS</w:t>
            </w:r>
          </w:p>
        </w:tc>
        <w:tc>
          <w:tcPr>
            <w:tcW w:w="467" w:type="pct"/>
            <w:tcBorders>
              <w:top w:val="nil"/>
              <w:left w:val="nil"/>
              <w:bottom w:val="single" w:sz="8" w:space="0" w:color="auto"/>
              <w:right w:val="single" w:sz="8" w:space="0" w:color="auto"/>
            </w:tcBorders>
            <w:shd w:val="clear" w:color="auto" w:fill="auto"/>
            <w:noWrap/>
            <w:vAlign w:val="center"/>
            <w:hideMark/>
          </w:tcPr>
          <w:p w:rsidR="00674E4B" w:rsidRPr="001536EA" w:rsidRDefault="00674E4B" w:rsidP="00CE098B">
            <w:pPr>
              <w:jc w:val="center"/>
              <w:rPr>
                <w:b/>
                <w:color w:val="000000"/>
                <w:sz w:val="14"/>
                <w:szCs w:val="14"/>
              </w:rPr>
            </w:pPr>
            <w:r w:rsidRPr="001536EA">
              <w:rPr>
                <w:b/>
                <w:color w:val="000000"/>
                <w:sz w:val="14"/>
                <w:szCs w:val="14"/>
              </w:rPr>
              <w:t>VENC.</w:t>
            </w:r>
          </w:p>
        </w:tc>
        <w:tc>
          <w:tcPr>
            <w:tcW w:w="443" w:type="pct"/>
            <w:tcBorders>
              <w:top w:val="nil"/>
              <w:left w:val="nil"/>
              <w:bottom w:val="single" w:sz="8" w:space="0" w:color="auto"/>
              <w:right w:val="single" w:sz="8" w:space="0" w:color="auto"/>
            </w:tcBorders>
            <w:shd w:val="clear" w:color="auto" w:fill="auto"/>
            <w:noWrap/>
            <w:vAlign w:val="center"/>
            <w:hideMark/>
          </w:tcPr>
          <w:p w:rsidR="00674E4B" w:rsidRPr="001536EA" w:rsidRDefault="00674E4B" w:rsidP="00CE098B">
            <w:pPr>
              <w:jc w:val="center"/>
              <w:rPr>
                <w:b/>
                <w:color w:val="000000"/>
                <w:sz w:val="14"/>
                <w:szCs w:val="14"/>
              </w:rPr>
            </w:pPr>
            <w:r w:rsidRPr="001536EA">
              <w:rPr>
                <w:b/>
                <w:color w:val="000000"/>
                <w:sz w:val="14"/>
                <w:szCs w:val="14"/>
              </w:rPr>
              <w:t>GRATIF.</w:t>
            </w:r>
          </w:p>
        </w:tc>
        <w:tc>
          <w:tcPr>
            <w:tcW w:w="1149" w:type="pct"/>
            <w:tcBorders>
              <w:top w:val="nil"/>
              <w:left w:val="nil"/>
              <w:bottom w:val="single" w:sz="8" w:space="0" w:color="auto"/>
              <w:right w:val="single" w:sz="8" w:space="0" w:color="auto"/>
            </w:tcBorders>
            <w:shd w:val="clear" w:color="auto" w:fill="auto"/>
            <w:noWrap/>
            <w:vAlign w:val="center"/>
            <w:hideMark/>
          </w:tcPr>
          <w:p w:rsidR="00674E4B" w:rsidRPr="001536EA" w:rsidRDefault="00674E4B" w:rsidP="00CE098B">
            <w:pPr>
              <w:jc w:val="center"/>
              <w:rPr>
                <w:b/>
                <w:color w:val="000000"/>
                <w:sz w:val="14"/>
                <w:szCs w:val="14"/>
              </w:rPr>
            </w:pPr>
            <w:r w:rsidRPr="001536EA">
              <w:rPr>
                <w:b/>
                <w:color w:val="000000"/>
                <w:sz w:val="14"/>
                <w:szCs w:val="14"/>
              </w:rPr>
              <w:t>QUALIFICAÇÃO</w:t>
            </w:r>
          </w:p>
        </w:tc>
        <w:tc>
          <w:tcPr>
            <w:tcW w:w="282" w:type="pct"/>
            <w:tcBorders>
              <w:top w:val="nil"/>
              <w:left w:val="nil"/>
              <w:bottom w:val="single" w:sz="8" w:space="0" w:color="auto"/>
              <w:right w:val="single" w:sz="8" w:space="0" w:color="auto"/>
            </w:tcBorders>
            <w:shd w:val="clear" w:color="auto" w:fill="auto"/>
            <w:noWrap/>
            <w:vAlign w:val="center"/>
            <w:hideMark/>
          </w:tcPr>
          <w:p w:rsidR="00674E4B" w:rsidRPr="001536EA" w:rsidRDefault="00674E4B" w:rsidP="00CE098B">
            <w:pPr>
              <w:jc w:val="center"/>
              <w:rPr>
                <w:b/>
                <w:color w:val="000000"/>
                <w:sz w:val="14"/>
                <w:szCs w:val="14"/>
              </w:rPr>
            </w:pPr>
            <w:r w:rsidRPr="001536EA">
              <w:rPr>
                <w:b/>
                <w:color w:val="000000"/>
                <w:sz w:val="14"/>
                <w:szCs w:val="14"/>
              </w:rPr>
              <w:t>C/H/S</w:t>
            </w:r>
          </w:p>
        </w:tc>
      </w:tr>
      <w:tr w:rsidR="00674E4B" w:rsidRPr="00C47F90" w:rsidTr="00CE098B">
        <w:trPr>
          <w:trHeight w:val="300"/>
          <w:jc w:val="center"/>
        </w:trPr>
        <w:tc>
          <w:tcPr>
            <w:tcW w:w="724" w:type="pct"/>
            <w:tcBorders>
              <w:top w:val="nil"/>
              <w:left w:val="single" w:sz="8" w:space="0" w:color="auto"/>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FG - 1</w:t>
            </w:r>
          </w:p>
        </w:tc>
        <w:tc>
          <w:tcPr>
            <w:tcW w:w="1527" w:type="pct"/>
            <w:tcBorders>
              <w:top w:val="nil"/>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CHEFE DE TURMA</w:t>
            </w:r>
          </w:p>
        </w:tc>
        <w:tc>
          <w:tcPr>
            <w:tcW w:w="408" w:type="pct"/>
            <w:tcBorders>
              <w:top w:val="nil"/>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Pr>
                <w:color w:val="000000"/>
                <w:sz w:val="14"/>
                <w:szCs w:val="14"/>
              </w:rPr>
              <w:t>40</w:t>
            </w:r>
          </w:p>
        </w:tc>
        <w:tc>
          <w:tcPr>
            <w:tcW w:w="467" w:type="pct"/>
            <w:tcBorders>
              <w:top w:val="nil"/>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Pr>
                <w:color w:val="000000"/>
                <w:sz w:val="14"/>
                <w:szCs w:val="14"/>
              </w:rPr>
              <w:t>SALÁRIO BASE</w:t>
            </w:r>
          </w:p>
        </w:tc>
        <w:tc>
          <w:tcPr>
            <w:tcW w:w="443" w:type="pct"/>
            <w:tcBorders>
              <w:top w:val="nil"/>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Pr>
                <w:color w:val="000000"/>
                <w:sz w:val="14"/>
                <w:szCs w:val="14"/>
              </w:rPr>
              <w:t xml:space="preserve">Até </w:t>
            </w:r>
            <w:r w:rsidRPr="001536EA">
              <w:rPr>
                <w:color w:val="000000"/>
                <w:sz w:val="14"/>
                <w:szCs w:val="14"/>
              </w:rPr>
              <w:t>100%</w:t>
            </w:r>
          </w:p>
        </w:tc>
        <w:tc>
          <w:tcPr>
            <w:tcW w:w="1149" w:type="pct"/>
            <w:tcBorders>
              <w:top w:val="nil"/>
              <w:left w:val="nil"/>
              <w:bottom w:val="single" w:sz="4"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PROVIMENTO EFETIVO</w:t>
            </w:r>
          </w:p>
        </w:tc>
        <w:tc>
          <w:tcPr>
            <w:tcW w:w="282" w:type="pct"/>
            <w:tcBorders>
              <w:top w:val="nil"/>
              <w:left w:val="nil"/>
              <w:bottom w:val="single" w:sz="4" w:space="0" w:color="auto"/>
              <w:right w:val="single" w:sz="8"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40H</w:t>
            </w:r>
          </w:p>
        </w:tc>
      </w:tr>
      <w:tr w:rsidR="00674E4B" w:rsidRPr="00C47F90" w:rsidTr="00CE098B">
        <w:trPr>
          <w:trHeight w:val="315"/>
          <w:jc w:val="center"/>
        </w:trPr>
        <w:tc>
          <w:tcPr>
            <w:tcW w:w="724" w:type="pct"/>
            <w:tcBorders>
              <w:top w:val="nil"/>
              <w:left w:val="single" w:sz="8" w:space="0" w:color="auto"/>
              <w:bottom w:val="single" w:sz="8"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FG - 2</w:t>
            </w:r>
          </w:p>
        </w:tc>
        <w:tc>
          <w:tcPr>
            <w:tcW w:w="1527" w:type="pct"/>
            <w:tcBorders>
              <w:top w:val="nil"/>
              <w:left w:val="nil"/>
              <w:bottom w:val="single" w:sz="8"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CHEFE DE EQUIPE</w:t>
            </w:r>
          </w:p>
        </w:tc>
        <w:tc>
          <w:tcPr>
            <w:tcW w:w="408" w:type="pct"/>
            <w:tcBorders>
              <w:top w:val="nil"/>
              <w:left w:val="nil"/>
              <w:bottom w:val="single" w:sz="8"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Pr>
                <w:color w:val="000000"/>
                <w:sz w:val="14"/>
                <w:szCs w:val="14"/>
              </w:rPr>
              <w:t>40</w:t>
            </w:r>
          </w:p>
        </w:tc>
        <w:tc>
          <w:tcPr>
            <w:tcW w:w="467" w:type="pct"/>
            <w:tcBorders>
              <w:top w:val="nil"/>
              <w:left w:val="nil"/>
              <w:bottom w:val="single" w:sz="8"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Pr>
                <w:color w:val="000000"/>
                <w:sz w:val="14"/>
                <w:szCs w:val="14"/>
              </w:rPr>
              <w:t>SALÁRIO BASE</w:t>
            </w:r>
          </w:p>
        </w:tc>
        <w:tc>
          <w:tcPr>
            <w:tcW w:w="443" w:type="pct"/>
            <w:tcBorders>
              <w:top w:val="nil"/>
              <w:left w:val="nil"/>
              <w:bottom w:val="single" w:sz="8"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Pr>
                <w:color w:val="000000"/>
                <w:sz w:val="14"/>
                <w:szCs w:val="14"/>
              </w:rPr>
              <w:t xml:space="preserve">Até </w:t>
            </w:r>
            <w:r w:rsidRPr="001536EA">
              <w:rPr>
                <w:color w:val="000000"/>
                <w:sz w:val="14"/>
                <w:szCs w:val="14"/>
              </w:rPr>
              <w:t>100%</w:t>
            </w:r>
          </w:p>
        </w:tc>
        <w:tc>
          <w:tcPr>
            <w:tcW w:w="1149" w:type="pct"/>
            <w:tcBorders>
              <w:top w:val="nil"/>
              <w:left w:val="nil"/>
              <w:bottom w:val="single" w:sz="8" w:space="0" w:color="auto"/>
              <w:right w:val="single" w:sz="4"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PROVIMENTO EFETIVO</w:t>
            </w:r>
          </w:p>
        </w:tc>
        <w:tc>
          <w:tcPr>
            <w:tcW w:w="282" w:type="pct"/>
            <w:tcBorders>
              <w:top w:val="nil"/>
              <w:left w:val="nil"/>
              <w:bottom w:val="single" w:sz="8" w:space="0" w:color="auto"/>
              <w:right w:val="single" w:sz="8" w:space="0" w:color="auto"/>
            </w:tcBorders>
            <w:shd w:val="clear" w:color="auto" w:fill="auto"/>
            <w:noWrap/>
            <w:vAlign w:val="center"/>
            <w:hideMark/>
          </w:tcPr>
          <w:p w:rsidR="00674E4B" w:rsidRPr="001536EA" w:rsidRDefault="00674E4B" w:rsidP="00CE098B">
            <w:pPr>
              <w:jc w:val="center"/>
              <w:rPr>
                <w:color w:val="000000"/>
                <w:sz w:val="14"/>
                <w:szCs w:val="14"/>
              </w:rPr>
            </w:pPr>
            <w:r w:rsidRPr="001536EA">
              <w:rPr>
                <w:color w:val="000000"/>
                <w:sz w:val="14"/>
                <w:szCs w:val="14"/>
              </w:rPr>
              <w:t>40H</w:t>
            </w:r>
          </w:p>
        </w:tc>
      </w:tr>
    </w:tbl>
    <w:p w:rsidR="00674E4B" w:rsidRDefault="00674E4B" w:rsidP="00490862">
      <w:pPr>
        <w:spacing w:after="0" w:line="240" w:lineRule="auto"/>
        <w:jc w:val="both"/>
        <w:rPr>
          <w:rFonts w:ascii="Times New Roman" w:hAnsi="Times New Roman"/>
          <w:sz w:val="24"/>
          <w:szCs w:val="24"/>
        </w:rPr>
      </w:pPr>
    </w:p>
    <w:p w:rsidR="00E30328" w:rsidRDefault="00E30328" w:rsidP="00490862">
      <w:pPr>
        <w:spacing w:after="0" w:line="240" w:lineRule="auto"/>
        <w:jc w:val="both"/>
        <w:rPr>
          <w:rFonts w:ascii="Times New Roman" w:hAnsi="Times New Roman"/>
          <w:sz w:val="24"/>
          <w:szCs w:val="24"/>
        </w:rPr>
      </w:pPr>
    </w:p>
    <w:sectPr w:rsidR="00E30328" w:rsidSect="00E30328">
      <w:headerReference w:type="default" r:id="rId9"/>
      <w:footerReference w:type="default" r:id="rId10"/>
      <w:pgSz w:w="11906" w:h="16838"/>
      <w:pgMar w:top="1418" w:right="1133" w:bottom="1134" w:left="1701" w:header="709" w:footer="102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C6A" w:rsidRDefault="006B3C6A" w:rsidP="003D26A3">
      <w:pPr>
        <w:spacing w:after="0" w:line="240" w:lineRule="auto"/>
      </w:pPr>
      <w:r>
        <w:separator/>
      </w:r>
    </w:p>
  </w:endnote>
  <w:endnote w:type="continuationSeparator" w:id="1">
    <w:p w:rsidR="006B3C6A" w:rsidRDefault="006B3C6A" w:rsidP="003D26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6A9" w:rsidRPr="00255AF0" w:rsidRDefault="00E326A9" w:rsidP="00353732">
    <w:pPr>
      <w:pStyle w:val="Rodap"/>
      <w:pBdr>
        <w:top w:val="single" w:sz="12" w:space="2" w:color="auto" w:shadow="1"/>
        <w:left w:val="single" w:sz="12" w:space="11" w:color="auto" w:shadow="1"/>
        <w:bottom w:val="single" w:sz="12" w:space="1" w:color="auto" w:shadow="1"/>
        <w:right w:val="single" w:sz="12" w:space="1" w:color="auto" w:shadow="1"/>
      </w:pBdr>
      <w:tabs>
        <w:tab w:val="center" w:pos="4677"/>
      </w:tabs>
      <w:jc w:val="center"/>
      <w:rPr>
        <w:rFonts w:ascii="Times New Roman" w:hAnsi="Times New Roman"/>
        <w:sz w:val="20"/>
        <w:szCs w:val="20"/>
      </w:rPr>
    </w:pPr>
    <w:r w:rsidRPr="00255AF0">
      <w:rPr>
        <w:rFonts w:ascii="Times New Roman" w:hAnsi="Times New Roman"/>
        <w:sz w:val="20"/>
        <w:szCs w:val="20"/>
      </w:rPr>
      <w:t>Rua Coronel Juvêncio, 547 – Centro – CEP 79240-000 – JARDIM – Estado de Mato Grosso do Sul</w:t>
    </w:r>
  </w:p>
  <w:p w:rsidR="00E326A9" w:rsidRPr="00255AF0" w:rsidRDefault="00E326A9" w:rsidP="00353732">
    <w:pPr>
      <w:pStyle w:val="Rodap"/>
      <w:pBdr>
        <w:top w:val="single" w:sz="12" w:space="2" w:color="auto" w:shadow="1"/>
        <w:left w:val="single" w:sz="12" w:space="11" w:color="auto" w:shadow="1"/>
        <w:bottom w:val="single" w:sz="12" w:space="1" w:color="auto" w:shadow="1"/>
        <w:right w:val="single" w:sz="12" w:space="1" w:color="auto" w:shadow="1"/>
      </w:pBdr>
      <w:jc w:val="center"/>
      <w:rPr>
        <w:rFonts w:ascii="Times New Roman" w:hAnsi="Times New Roman"/>
        <w:sz w:val="20"/>
        <w:szCs w:val="20"/>
      </w:rPr>
    </w:pPr>
    <w:r w:rsidRPr="00255AF0">
      <w:rPr>
        <w:rFonts w:ascii="Times New Roman" w:hAnsi="Times New Roman"/>
        <w:sz w:val="20"/>
        <w:szCs w:val="20"/>
      </w:rPr>
      <w:t xml:space="preserve">Fone: (67) 3209-2500 Fax (67) 3209-2526 – e-mail: </w:t>
    </w:r>
    <w:hyperlink r:id="rId1" w:history="1">
      <w:r w:rsidRPr="00255AF0">
        <w:rPr>
          <w:rStyle w:val="Hyperlink"/>
          <w:rFonts w:ascii="Times New Roman" w:hAnsi="Times New Roman"/>
          <w:sz w:val="20"/>
          <w:szCs w:val="20"/>
        </w:rPr>
        <w:t>gabinete@jardim.ms.gov.br</w:t>
      </w:r>
    </w:hyperlink>
    <w:r>
      <w:t xml:space="preserve"> </w:t>
    </w:r>
    <w:r w:rsidRPr="00255AF0">
      <w:rPr>
        <w:rFonts w:ascii="Times New Roman" w:hAnsi="Times New Roman"/>
        <w:sz w:val="20"/>
        <w:szCs w:val="20"/>
      </w:rPr>
      <w:t>CGC 03.162.047/0001-40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C6A" w:rsidRDefault="006B3C6A" w:rsidP="003D26A3">
      <w:pPr>
        <w:spacing w:after="0" w:line="240" w:lineRule="auto"/>
      </w:pPr>
      <w:r>
        <w:separator/>
      </w:r>
    </w:p>
  </w:footnote>
  <w:footnote w:type="continuationSeparator" w:id="1">
    <w:p w:rsidR="006B3C6A" w:rsidRDefault="006B3C6A" w:rsidP="003D26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6A9" w:rsidRPr="00255AF0" w:rsidRDefault="00DE283A" w:rsidP="00255AF0">
    <w:pPr>
      <w:spacing w:after="0" w:line="240" w:lineRule="auto"/>
      <w:jc w:val="center"/>
      <w:rPr>
        <w:rFonts w:ascii="Times New Roman" w:hAnsi="Times New Roman"/>
        <w:b/>
        <w:sz w:val="28"/>
      </w:rPr>
    </w:pPr>
    <w:r>
      <w:rPr>
        <w:rFonts w:ascii="Times New Roman" w:hAnsi="Times New Roman"/>
        <w:b/>
        <w:noProof/>
        <w:lang w:eastAsia="pt-BR"/>
      </w:rPr>
      <w:drawing>
        <wp:inline distT="0" distB="0" distL="0" distR="0">
          <wp:extent cx="1085215" cy="854075"/>
          <wp:effectExtent l="19050" t="0" r="63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1085215" cy="854075"/>
                  </a:xfrm>
                  <a:prstGeom prst="rect">
                    <a:avLst/>
                  </a:prstGeom>
                  <a:noFill/>
                  <a:ln w="9525">
                    <a:noFill/>
                    <a:miter lim="800000"/>
                    <a:headEnd/>
                    <a:tailEnd/>
                  </a:ln>
                </pic:spPr>
              </pic:pic>
            </a:graphicData>
          </a:graphic>
        </wp:inline>
      </w:drawing>
    </w:r>
  </w:p>
  <w:p w:rsidR="00E326A9" w:rsidRPr="00255AF0" w:rsidRDefault="00E326A9" w:rsidP="00255AF0">
    <w:pPr>
      <w:spacing w:after="0" w:line="240" w:lineRule="auto"/>
      <w:jc w:val="center"/>
      <w:rPr>
        <w:rFonts w:ascii="Times New Roman" w:hAnsi="Times New Roman"/>
        <w:sz w:val="28"/>
      </w:rPr>
    </w:pPr>
    <w:r w:rsidRPr="00255AF0">
      <w:rPr>
        <w:rFonts w:ascii="Times New Roman" w:hAnsi="Times New Roman"/>
        <w:sz w:val="28"/>
      </w:rPr>
      <w:t>ESTADO DE MATO GROSSO DO SUL</w:t>
    </w:r>
  </w:p>
  <w:p w:rsidR="00E326A9" w:rsidRDefault="00E326A9" w:rsidP="00255AF0">
    <w:pPr>
      <w:pStyle w:val="Cabealho"/>
      <w:jc w:val="center"/>
    </w:pPr>
    <w:r>
      <w:rPr>
        <w:rFonts w:ascii="Times New Roman" w:hAnsi="Times New Roman"/>
        <w:sz w:val="44"/>
      </w:rPr>
      <w:t xml:space="preserve">                </w:t>
    </w:r>
    <w:r w:rsidRPr="00255AF0">
      <w:rPr>
        <w:rFonts w:ascii="Times New Roman" w:hAnsi="Times New Roman"/>
        <w:sz w:val="44"/>
      </w:rPr>
      <w:t>MUNICÍPIO DE JARDIM</w:t>
    </w:r>
    <w:r>
      <w:rPr>
        <w:sz w:val="44"/>
      </w:rPr>
      <w:t xml:space="preserve">  </w:t>
    </w:r>
    <w:r>
      <w:rPr>
        <w:sz w:val="44"/>
      </w:rPr>
      <w:tab/>
      <w:t xml:space="preserve"> </w:t>
    </w:r>
  </w:p>
  <w:p w:rsidR="00E326A9" w:rsidRDefault="00E326A9">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hdrShapeDefaults>
    <o:shapedefaults v:ext="edit" spidmax="9218"/>
  </w:hdrShapeDefaults>
  <w:footnotePr>
    <w:footnote w:id="0"/>
    <w:footnote w:id="1"/>
  </w:footnotePr>
  <w:endnotePr>
    <w:endnote w:id="0"/>
    <w:endnote w:id="1"/>
  </w:endnotePr>
  <w:compat/>
  <w:rsids>
    <w:rsidRoot w:val="00912459"/>
    <w:rsid w:val="00001CC9"/>
    <w:rsid w:val="00035558"/>
    <w:rsid w:val="00092C7D"/>
    <w:rsid w:val="000A1F75"/>
    <w:rsid w:val="000B1480"/>
    <w:rsid w:val="000C164F"/>
    <w:rsid w:val="000C5DCA"/>
    <w:rsid w:val="000E3CB5"/>
    <w:rsid w:val="000E3D98"/>
    <w:rsid w:val="000F49CA"/>
    <w:rsid w:val="00107AB2"/>
    <w:rsid w:val="00124B8C"/>
    <w:rsid w:val="00127262"/>
    <w:rsid w:val="001332E4"/>
    <w:rsid w:val="00143BF9"/>
    <w:rsid w:val="001461C7"/>
    <w:rsid w:val="0015434C"/>
    <w:rsid w:val="00166E18"/>
    <w:rsid w:val="00184D31"/>
    <w:rsid w:val="001908C2"/>
    <w:rsid w:val="001D16A6"/>
    <w:rsid w:val="001D3EAC"/>
    <w:rsid w:val="001D706C"/>
    <w:rsid w:val="001E3182"/>
    <w:rsid w:val="00201ADB"/>
    <w:rsid w:val="002118BE"/>
    <w:rsid w:val="00215CBF"/>
    <w:rsid w:val="00227761"/>
    <w:rsid w:val="002504C7"/>
    <w:rsid w:val="002538F6"/>
    <w:rsid w:val="00253BBB"/>
    <w:rsid w:val="002544D0"/>
    <w:rsid w:val="00255A77"/>
    <w:rsid w:val="00255AF0"/>
    <w:rsid w:val="00274A7A"/>
    <w:rsid w:val="002813AD"/>
    <w:rsid w:val="00297528"/>
    <w:rsid w:val="002A2C03"/>
    <w:rsid w:val="002B74FD"/>
    <w:rsid w:val="002C1929"/>
    <w:rsid w:val="002D703A"/>
    <w:rsid w:val="002F0783"/>
    <w:rsid w:val="00306A00"/>
    <w:rsid w:val="00307E9A"/>
    <w:rsid w:val="00341650"/>
    <w:rsid w:val="003512E7"/>
    <w:rsid w:val="00353732"/>
    <w:rsid w:val="00360BE7"/>
    <w:rsid w:val="003A0999"/>
    <w:rsid w:val="003A1EDE"/>
    <w:rsid w:val="003C0E44"/>
    <w:rsid w:val="003D26A3"/>
    <w:rsid w:val="003E077D"/>
    <w:rsid w:val="003F33CA"/>
    <w:rsid w:val="00401FDA"/>
    <w:rsid w:val="00407AF2"/>
    <w:rsid w:val="004103FB"/>
    <w:rsid w:val="004148C3"/>
    <w:rsid w:val="00414C20"/>
    <w:rsid w:val="00414CD3"/>
    <w:rsid w:val="004357A6"/>
    <w:rsid w:val="00452917"/>
    <w:rsid w:val="004616E3"/>
    <w:rsid w:val="0046324E"/>
    <w:rsid w:val="0046538C"/>
    <w:rsid w:val="004838AA"/>
    <w:rsid w:val="00490862"/>
    <w:rsid w:val="00491487"/>
    <w:rsid w:val="00497422"/>
    <w:rsid w:val="004A101B"/>
    <w:rsid w:val="004A1F7D"/>
    <w:rsid w:val="004A638B"/>
    <w:rsid w:val="004B2279"/>
    <w:rsid w:val="004F61A4"/>
    <w:rsid w:val="00503E38"/>
    <w:rsid w:val="005313C5"/>
    <w:rsid w:val="00535FD0"/>
    <w:rsid w:val="0055244F"/>
    <w:rsid w:val="00563A88"/>
    <w:rsid w:val="005675B5"/>
    <w:rsid w:val="00587B24"/>
    <w:rsid w:val="00590171"/>
    <w:rsid w:val="005B6E82"/>
    <w:rsid w:val="005E0ECE"/>
    <w:rsid w:val="005E5ACD"/>
    <w:rsid w:val="0060468F"/>
    <w:rsid w:val="00641808"/>
    <w:rsid w:val="0065414E"/>
    <w:rsid w:val="00674E4B"/>
    <w:rsid w:val="00686873"/>
    <w:rsid w:val="006A5729"/>
    <w:rsid w:val="006B3C6A"/>
    <w:rsid w:val="006C4151"/>
    <w:rsid w:val="006D4200"/>
    <w:rsid w:val="006E71C9"/>
    <w:rsid w:val="006F2502"/>
    <w:rsid w:val="006F2673"/>
    <w:rsid w:val="006F75DD"/>
    <w:rsid w:val="0070649B"/>
    <w:rsid w:val="0073371B"/>
    <w:rsid w:val="0073444C"/>
    <w:rsid w:val="0075420B"/>
    <w:rsid w:val="007D6549"/>
    <w:rsid w:val="00801313"/>
    <w:rsid w:val="00814528"/>
    <w:rsid w:val="00837318"/>
    <w:rsid w:val="008535C7"/>
    <w:rsid w:val="00881C6A"/>
    <w:rsid w:val="008B3486"/>
    <w:rsid w:val="008C585D"/>
    <w:rsid w:val="008D3BF1"/>
    <w:rsid w:val="00912459"/>
    <w:rsid w:val="00942261"/>
    <w:rsid w:val="00945977"/>
    <w:rsid w:val="00974172"/>
    <w:rsid w:val="00983913"/>
    <w:rsid w:val="009872DF"/>
    <w:rsid w:val="009A2103"/>
    <w:rsid w:val="009B7053"/>
    <w:rsid w:val="00A02D79"/>
    <w:rsid w:val="00A107A0"/>
    <w:rsid w:val="00A32EA9"/>
    <w:rsid w:val="00A34BB3"/>
    <w:rsid w:val="00A470AB"/>
    <w:rsid w:val="00A732AF"/>
    <w:rsid w:val="00A750DC"/>
    <w:rsid w:val="00A75107"/>
    <w:rsid w:val="00AB37B0"/>
    <w:rsid w:val="00B02D81"/>
    <w:rsid w:val="00B1366E"/>
    <w:rsid w:val="00B137BB"/>
    <w:rsid w:val="00B4161E"/>
    <w:rsid w:val="00B42251"/>
    <w:rsid w:val="00B46823"/>
    <w:rsid w:val="00B474F3"/>
    <w:rsid w:val="00B60041"/>
    <w:rsid w:val="00B71CC9"/>
    <w:rsid w:val="00B86DB2"/>
    <w:rsid w:val="00B90768"/>
    <w:rsid w:val="00B95F89"/>
    <w:rsid w:val="00BA591F"/>
    <w:rsid w:val="00BF0617"/>
    <w:rsid w:val="00C4354E"/>
    <w:rsid w:val="00C707A8"/>
    <w:rsid w:val="00C7097C"/>
    <w:rsid w:val="00C90D67"/>
    <w:rsid w:val="00CA3EEE"/>
    <w:rsid w:val="00CA4D4A"/>
    <w:rsid w:val="00CA5F09"/>
    <w:rsid w:val="00CE098B"/>
    <w:rsid w:val="00CF0DF7"/>
    <w:rsid w:val="00D318C2"/>
    <w:rsid w:val="00D3476E"/>
    <w:rsid w:val="00D433C9"/>
    <w:rsid w:val="00D45B1E"/>
    <w:rsid w:val="00D530DE"/>
    <w:rsid w:val="00D7155A"/>
    <w:rsid w:val="00D73757"/>
    <w:rsid w:val="00D8277D"/>
    <w:rsid w:val="00D9648C"/>
    <w:rsid w:val="00DA0BAE"/>
    <w:rsid w:val="00DA292B"/>
    <w:rsid w:val="00DB05EC"/>
    <w:rsid w:val="00DB1B9A"/>
    <w:rsid w:val="00DC779F"/>
    <w:rsid w:val="00DD2EA5"/>
    <w:rsid w:val="00DE283A"/>
    <w:rsid w:val="00DE576C"/>
    <w:rsid w:val="00E05BCB"/>
    <w:rsid w:val="00E30328"/>
    <w:rsid w:val="00E326A9"/>
    <w:rsid w:val="00E42BB1"/>
    <w:rsid w:val="00E568F9"/>
    <w:rsid w:val="00E80B6C"/>
    <w:rsid w:val="00E87ADC"/>
    <w:rsid w:val="00EB2755"/>
    <w:rsid w:val="00EB29FD"/>
    <w:rsid w:val="00ED671C"/>
    <w:rsid w:val="00EF53E3"/>
    <w:rsid w:val="00F14F7C"/>
    <w:rsid w:val="00F15EF0"/>
    <w:rsid w:val="00F23A0F"/>
    <w:rsid w:val="00F50674"/>
    <w:rsid w:val="00F64E78"/>
    <w:rsid w:val="00F72BF9"/>
    <w:rsid w:val="00F74AF3"/>
    <w:rsid w:val="00F77415"/>
    <w:rsid w:val="00F80AA6"/>
    <w:rsid w:val="00F80FB5"/>
    <w:rsid w:val="00F93F19"/>
    <w:rsid w:val="00F96D7B"/>
    <w:rsid w:val="00FD757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6A6"/>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D26A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D26A3"/>
  </w:style>
  <w:style w:type="paragraph" w:styleId="Rodap">
    <w:name w:val="footer"/>
    <w:basedOn w:val="Normal"/>
    <w:link w:val="RodapChar"/>
    <w:uiPriority w:val="99"/>
    <w:unhideWhenUsed/>
    <w:rsid w:val="003D26A3"/>
    <w:pPr>
      <w:tabs>
        <w:tab w:val="center" w:pos="4252"/>
        <w:tab w:val="right" w:pos="8504"/>
      </w:tabs>
      <w:spacing w:after="0" w:line="240" w:lineRule="auto"/>
    </w:pPr>
  </w:style>
  <w:style w:type="character" w:customStyle="1" w:styleId="RodapChar">
    <w:name w:val="Rodapé Char"/>
    <w:basedOn w:val="Fontepargpadro"/>
    <w:link w:val="Rodap"/>
    <w:uiPriority w:val="99"/>
    <w:rsid w:val="003D26A3"/>
  </w:style>
  <w:style w:type="paragraph" w:styleId="Textodebalo">
    <w:name w:val="Balloon Text"/>
    <w:basedOn w:val="Normal"/>
    <w:link w:val="TextodebaloChar"/>
    <w:uiPriority w:val="99"/>
    <w:semiHidden/>
    <w:unhideWhenUsed/>
    <w:rsid w:val="0035373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53732"/>
    <w:rPr>
      <w:rFonts w:ascii="Tahoma" w:hAnsi="Tahoma" w:cs="Tahoma"/>
      <w:sz w:val="16"/>
      <w:szCs w:val="16"/>
    </w:rPr>
  </w:style>
  <w:style w:type="character" w:styleId="Hyperlink">
    <w:name w:val="Hyperlink"/>
    <w:basedOn w:val="Fontepargpadro"/>
    <w:unhideWhenUsed/>
    <w:rsid w:val="00353732"/>
    <w:rPr>
      <w:color w:val="0000FF"/>
      <w:u w:val="single"/>
    </w:rPr>
  </w:style>
  <w:style w:type="paragraph" w:styleId="SemEspaamento">
    <w:name w:val="No Spacing"/>
    <w:uiPriority w:val="1"/>
    <w:qFormat/>
    <w:rsid w:val="00E30328"/>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Documento_do_Microsoft_Office_Word1.doc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gabinete@jardim.m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C048B-9006-4740-A5A7-77F91E430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1397</Words>
  <Characters>7547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8927</CharactersWithSpaces>
  <SharedDoc>false</SharedDoc>
  <HLinks>
    <vt:vector size="6" baseType="variant">
      <vt:variant>
        <vt:i4>2424861</vt:i4>
      </vt:variant>
      <vt:variant>
        <vt:i4>0</vt:i4>
      </vt:variant>
      <vt:variant>
        <vt:i4>0</vt:i4>
      </vt:variant>
      <vt:variant>
        <vt:i4>5</vt:i4>
      </vt:variant>
      <vt:variant>
        <vt:lpwstr>mailto:gabinete@jardim.ms.gov.br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Frota</dc:creator>
  <cp:keywords/>
  <cp:lastModifiedBy>User</cp:lastModifiedBy>
  <cp:revision>4</cp:revision>
  <cp:lastPrinted>2014-08-07T15:10:00Z</cp:lastPrinted>
  <dcterms:created xsi:type="dcterms:W3CDTF">2014-08-12T14:48:00Z</dcterms:created>
  <dcterms:modified xsi:type="dcterms:W3CDTF">2014-11-26T12:54:00Z</dcterms:modified>
</cp:coreProperties>
</file>